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DF" w:rsidRDefault="00AB6DC4" w:rsidP="005E24DF">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9264" fillcolor="window">
            <v:imagedata r:id="rId9" o:title=""/>
          </v:shape>
          <o:OLEObject Type="Embed" ProgID="Word.Picture.8" ShapeID="_x0000_s1026" DrawAspect="Content" ObjectID="_1454911497" r:id="rId10"/>
        </w:pict>
      </w:r>
    </w:p>
    <w:p w:rsidR="005E24DF" w:rsidRDefault="005E24DF" w:rsidP="005E24DF">
      <w:pPr>
        <w:pStyle w:val="NCEACPHeading1"/>
      </w:pPr>
    </w:p>
    <w:p w:rsidR="005E24DF" w:rsidRDefault="005E24DF" w:rsidP="005E24DF">
      <w:pPr>
        <w:pStyle w:val="NCEACPHeading1"/>
      </w:pPr>
    </w:p>
    <w:p w:rsidR="005E24DF" w:rsidRPr="008C3CF8" w:rsidRDefault="005E24DF" w:rsidP="005E24DF">
      <w:pPr>
        <w:pStyle w:val="NCEACPHeading1"/>
        <w:rPr>
          <w:rFonts w:ascii="Bookman Old Style" w:hAnsi="Bookman Old Style"/>
          <w:sz w:val="40"/>
        </w:rPr>
      </w:pPr>
      <w:r w:rsidRPr="008C3CF8">
        <w:rPr>
          <w:rFonts w:ascii="Bookman Old Style" w:hAnsi="Bookman Old Style"/>
          <w:sz w:val="40"/>
        </w:rPr>
        <w:t>SOUTHERN CROSS COLLEGE</w:t>
      </w:r>
    </w:p>
    <w:p w:rsidR="005E24DF" w:rsidRDefault="00AB6DC4" w:rsidP="005E24DF">
      <w:pPr>
        <w:pStyle w:val="NCEACPHeading1"/>
      </w:pPr>
      <w:r>
        <w:t>2014</w:t>
      </w:r>
    </w:p>
    <w:p w:rsidR="005E24DF" w:rsidRDefault="005E24DF" w:rsidP="005E24DF">
      <w:pPr>
        <w:pStyle w:val="NCEACPHeading1"/>
      </w:pPr>
      <w:r>
        <w:t>Internal Assessment Resource</w:t>
      </w:r>
    </w:p>
    <w:p w:rsidR="005E24DF" w:rsidRDefault="005E24DF" w:rsidP="005E24DF">
      <w:pPr>
        <w:pStyle w:val="NCEACPHeading1"/>
      </w:pPr>
      <w:r>
        <w:t>Economics Level 2</w:t>
      </w:r>
    </w:p>
    <w:p w:rsidR="005E24DF" w:rsidRPr="004102B4" w:rsidRDefault="005E24DF" w:rsidP="005E24DF">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5E24DF" w:rsidTr="00471C50">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5E24DF" w:rsidRDefault="005E24DF" w:rsidP="00471C50">
            <w:pPr>
              <w:pStyle w:val="NCEACPbodytextcentered"/>
            </w:pPr>
            <w:r>
              <w:t>This resource supports assessment against:</w:t>
            </w:r>
          </w:p>
          <w:p w:rsidR="005E24DF" w:rsidRDefault="005E24DF" w:rsidP="00471C50">
            <w:pPr>
              <w:pStyle w:val="NCEACPbodytext2"/>
            </w:pPr>
            <w:r>
              <w:t>Achievement Standard 91226</w:t>
            </w:r>
          </w:p>
          <w:p w:rsidR="005E24DF" w:rsidRPr="00224118" w:rsidRDefault="005E24DF" w:rsidP="00471C50">
            <w:pPr>
              <w:pStyle w:val="NCEACPbodytext2"/>
            </w:pPr>
            <w:proofErr w:type="spellStart"/>
            <w:r>
              <w:t>Analyse</w:t>
            </w:r>
            <w:proofErr w:type="spellEnd"/>
            <w:r w:rsidRPr="00C83582">
              <w:t xml:space="preserve"> statistical data relating to </w:t>
            </w:r>
            <w:r>
              <w:t xml:space="preserve">two </w:t>
            </w:r>
            <w:r w:rsidRPr="00C83582">
              <w:t>contemporary economic issues</w:t>
            </w:r>
          </w:p>
        </w:tc>
      </w:tr>
      <w:tr w:rsidR="005E24DF" w:rsidRPr="00BF6088" w:rsidTr="00471C50">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5E24DF" w:rsidRPr="00BF6088" w:rsidRDefault="005E24DF" w:rsidP="00471C50">
            <w:pPr>
              <w:pStyle w:val="NCEACPbodytext2bold"/>
            </w:pPr>
            <w:r w:rsidRPr="00BF6088">
              <w:t>Resource title: Cause and effect?</w:t>
            </w:r>
          </w:p>
        </w:tc>
      </w:tr>
      <w:tr w:rsidR="005E24DF" w:rsidTr="00471C50">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5E24DF" w:rsidRDefault="005E24DF" w:rsidP="00471C50">
            <w:pPr>
              <w:pStyle w:val="NCEACPbodytext2"/>
            </w:pPr>
            <w:r>
              <w:t>4 credits</w:t>
            </w:r>
          </w:p>
        </w:tc>
      </w:tr>
      <w:tr w:rsidR="005E24DF" w:rsidTr="00471C50">
        <w:trPr>
          <w:jc w:val="center"/>
        </w:trPr>
        <w:tc>
          <w:tcPr>
            <w:tcW w:w="8129" w:type="dxa"/>
            <w:tcBorders>
              <w:top w:val="single" w:sz="4" w:space="0" w:color="auto"/>
            </w:tcBorders>
            <w:shd w:val="clear" w:color="auto" w:fill="CCCCCC"/>
          </w:tcPr>
          <w:p w:rsidR="005E24DF" w:rsidRPr="00F73D79" w:rsidRDefault="005E24DF" w:rsidP="00471C50">
            <w:pPr>
              <w:pStyle w:val="NCEAbullets"/>
              <w:numPr>
                <w:ilvl w:val="0"/>
                <w:numId w:val="0"/>
              </w:numPr>
              <w:rPr>
                <w:rFonts w:cs="Arial"/>
                <w:lang w:val="en-US"/>
              </w:rPr>
            </w:pPr>
            <w:r w:rsidRPr="00F73D79">
              <w:rPr>
                <w:rFonts w:cs="Arial"/>
                <w:lang w:val="en-US"/>
              </w:rPr>
              <w:t>This resource:</w:t>
            </w:r>
          </w:p>
          <w:p w:rsidR="005E24DF" w:rsidRPr="00F73D79" w:rsidRDefault="005E24DF" w:rsidP="00471C50">
            <w:pPr>
              <w:pStyle w:val="NCEAbullets"/>
              <w:tabs>
                <w:tab w:val="clear" w:pos="0"/>
                <w:tab w:val="clear" w:pos="397"/>
                <w:tab w:val="num" w:pos="360"/>
              </w:tabs>
              <w:spacing w:after="120"/>
              <w:ind w:left="378" w:hanging="378"/>
              <w:rPr>
                <w:rFonts w:cs="Arial"/>
                <w:lang w:val="en-US"/>
              </w:rPr>
            </w:pPr>
            <w:r w:rsidRPr="00F73D79">
              <w:rPr>
                <w:rFonts w:cs="Arial"/>
                <w:lang w:val="en-US"/>
              </w:rPr>
              <w:t>Clarifies the requirements of the standard</w:t>
            </w:r>
          </w:p>
          <w:p w:rsidR="005E24DF" w:rsidRPr="00F73D79" w:rsidRDefault="005E24DF" w:rsidP="00471C50">
            <w:pPr>
              <w:pStyle w:val="NCEAbullets"/>
              <w:tabs>
                <w:tab w:val="clear" w:pos="0"/>
                <w:tab w:val="clear" w:pos="397"/>
                <w:tab w:val="num" w:pos="360"/>
              </w:tabs>
              <w:spacing w:after="120"/>
              <w:ind w:left="378" w:hanging="378"/>
              <w:rPr>
                <w:rFonts w:cs="Arial"/>
                <w:lang w:val="en-US"/>
              </w:rPr>
            </w:pPr>
            <w:r w:rsidRPr="00F73D79">
              <w:rPr>
                <w:rFonts w:cs="Arial"/>
                <w:lang w:val="en-US"/>
              </w:rPr>
              <w:t>Supports good assessment practice</w:t>
            </w:r>
          </w:p>
          <w:p w:rsidR="005E24DF" w:rsidRPr="00F73D79" w:rsidRDefault="005E24DF" w:rsidP="00471C50">
            <w:pPr>
              <w:pStyle w:val="NCEAbullets"/>
              <w:tabs>
                <w:tab w:val="clear" w:pos="0"/>
                <w:tab w:val="clear" w:pos="397"/>
                <w:tab w:val="num" w:pos="360"/>
              </w:tabs>
              <w:spacing w:after="120"/>
              <w:ind w:left="378" w:hanging="378"/>
              <w:rPr>
                <w:rFonts w:cs="Arial"/>
                <w:lang w:val="en-US"/>
              </w:rPr>
            </w:pPr>
            <w:r w:rsidRPr="00F73D79">
              <w:rPr>
                <w:rFonts w:cs="Arial"/>
                <w:lang w:val="en-US"/>
              </w:rPr>
              <w:t>Should be subjected to the school’s usual assessment quality assurance process</w:t>
            </w:r>
          </w:p>
          <w:p w:rsidR="005E24DF" w:rsidRPr="00F73D79" w:rsidRDefault="005E24DF" w:rsidP="00471C50">
            <w:pPr>
              <w:pStyle w:val="NCEAbullets"/>
              <w:tabs>
                <w:tab w:val="clear" w:pos="0"/>
                <w:tab w:val="clear" w:pos="397"/>
                <w:tab w:val="num" w:pos="360"/>
              </w:tabs>
              <w:spacing w:after="120"/>
              <w:ind w:left="378" w:hanging="378"/>
              <w:rPr>
                <w:rFonts w:cs="Arial"/>
                <w:lang w:val="en-US"/>
              </w:rPr>
            </w:pPr>
            <w:r w:rsidRPr="00F73D79">
              <w:rPr>
                <w:rFonts w:cs="Arial"/>
                <w:lang w:val="en-US"/>
              </w:rPr>
              <w:t>Should be modified to make the context relevant to students in their school environment and ensure that submitted evidence is authentic</w:t>
            </w:r>
          </w:p>
        </w:tc>
      </w:tr>
    </w:tbl>
    <w:p w:rsidR="005E24DF" w:rsidRDefault="005E24DF" w:rsidP="005E24DF">
      <w:pPr>
        <w:tabs>
          <w:tab w:val="left" w:pos="1275"/>
        </w:tabs>
      </w:pPr>
    </w:p>
    <w:p w:rsidR="005E24DF" w:rsidRDefault="005E24DF" w:rsidP="005E24DF">
      <w:pPr>
        <w:tabs>
          <w:tab w:val="left" w:pos="1275"/>
        </w:tabs>
      </w:pPr>
    </w:p>
    <w:tbl>
      <w:tblPr>
        <w:tblW w:w="5000" w:type="pct"/>
        <w:tblLook w:val="01E0" w:firstRow="1" w:lastRow="1" w:firstColumn="1" w:lastColumn="1" w:noHBand="0" w:noVBand="0"/>
      </w:tblPr>
      <w:tblGrid>
        <w:gridCol w:w="2670"/>
        <w:gridCol w:w="5851"/>
      </w:tblGrid>
      <w:tr w:rsidR="005E24DF" w:rsidTr="00471C50">
        <w:tc>
          <w:tcPr>
            <w:tcW w:w="1567" w:type="pct"/>
            <w:shd w:val="clear" w:color="auto" w:fill="auto"/>
          </w:tcPr>
          <w:p w:rsidR="005E24DF" w:rsidRDefault="005E24DF" w:rsidP="00471C50">
            <w:pPr>
              <w:pStyle w:val="NCEACPbodytextcentered"/>
              <w:jc w:val="left"/>
            </w:pPr>
            <w:r>
              <w:t>Date version published by Ministry of Education</w:t>
            </w:r>
          </w:p>
        </w:tc>
        <w:tc>
          <w:tcPr>
            <w:tcW w:w="3433" w:type="pct"/>
            <w:shd w:val="clear" w:color="auto" w:fill="auto"/>
          </w:tcPr>
          <w:p w:rsidR="005E24DF" w:rsidRDefault="005E24DF" w:rsidP="00471C50">
            <w:pPr>
              <w:pStyle w:val="NCEACPbodytextcentered"/>
              <w:jc w:val="left"/>
            </w:pPr>
            <w:r>
              <w:t>November 2011</w:t>
            </w:r>
          </w:p>
          <w:p w:rsidR="005E24DF" w:rsidRDefault="005E24DF" w:rsidP="00471C50">
            <w:pPr>
              <w:pStyle w:val="NCEACPbodytextcentered"/>
              <w:jc w:val="left"/>
            </w:pPr>
            <w:r>
              <w:t>To support internal assessment from 2012</w:t>
            </w:r>
          </w:p>
        </w:tc>
      </w:tr>
      <w:tr w:rsidR="005E24DF" w:rsidTr="00471C50">
        <w:tc>
          <w:tcPr>
            <w:tcW w:w="1567" w:type="pct"/>
            <w:shd w:val="clear" w:color="auto" w:fill="auto"/>
          </w:tcPr>
          <w:p w:rsidR="005E24DF" w:rsidRDefault="005E24DF" w:rsidP="00471C50">
            <w:pPr>
              <w:pStyle w:val="NCEACPbodytextcentered"/>
              <w:jc w:val="left"/>
            </w:pPr>
            <w:r>
              <w:t>Quality assurance status</w:t>
            </w:r>
          </w:p>
        </w:tc>
        <w:tc>
          <w:tcPr>
            <w:tcW w:w="3433" w:type="pct"/>
            <w:shd w:val="clear" w:color="auto" w:fill="auto"/>
          </w:tcPr>
          <w:p w:rsidR="005E24DF" w:rsidRDefault="005E24DF" w:rsidP="00471C50">
            <w:pPr>
              <w:pStyle w:val="NCEACPbodytextleft"/>
            </w:pPr>
            <w:r>
              <w:t>These materials have been quality assured by NZQA.</w:t>
            </w:r>
          </w:p>
          <w:p w:rsidR="005E24DF" w:rsidRDefault="005E24DF" w:rsidP="00471C50">
            <w:pPr>
              <w:pStyle w:val="NCEACPbodytextcentered"/>
              <w:jc w:val="left"/>
            </w:pPr>
            <w:r>
              <w:t xml:space="preserve">NZQA Approved number: </w:t>
            </w:r>
            <w:r w:rsidRPr="00FD0033">
              <w:t>A-A-11-2011-91226-01-5136</w:t>
            </w:r>
          </w:p>
        </w:tc>
      </w:tr>
      <w:tr w:rsidR="005E24DF" w:rsidTr="00471C50">
        <w:tc>
          <w:tcPr>
            <w:tcW w:w="1567" w:type="pct"/>
            <w:shd w:val="clear" w:color="auto" w:fill="auto"/>
          </w:tcPr>
          <w:p w:rsidR="005E24DF" w:rsidRDefault="005E24DF" w:rsidP="00471C50">
            <w:pPr>
              <w:pStyle w:val="NCEACPbodytextcentered"/>
              <w:jc w:val="left"/>
            </w:pPr>
          </w:p>
        </w:tc>
        <w:tc>
          <w:tcPr>
            <w:tcW w:w="3433" w:type="pct"/>
            <w:shd w:val="clear" w:color="auto" w:fill="auto"/>
          </w:tcPr>
          <w:p w:rsidR="005E24DF" w:rsidRDefault="005E24DF" w:rsidP="00471C50">
            <w:pPr>
              <w:pStyle w:val="NCEACPbodytextcentered"/>
              <w:jc w:val="left"/>
            </w:pPr>
          </w:p>
        </w:tc>
      </w:tr>
    </w:tbl>
    <w:p w:rsidR="005E24DF" w:rsidRPr="00473B02" w:rsidRDefault="00473B02" w:rsidP="005E24DF">
      <w:pPr>
        <w:pStyle w:val="NCEAbodytext"/>
        <w:rPr>
          <w:b/>
          <w:sz w:val="32"/>
        </w:rPr>
        <w:sectPr w:rsidR="005E24DF" w:rsidRPr="00473B02" w:rsidSect="000110D4">
          <w:headerReference w:type="even" r:id="rId11"/>
          <w:headerReference w:type="default" r:id="rId12"/>
          <w:footerReference w:type="even" r:id="rId13"/>
          <w:footerReference w:type="default" r:id="rId14"/>
          <w:headerReference w:type="first" r:id="rId15"/>
          <w:pgSz w:w="11899" w:h="16838" w:code="9"/>
          <w:pgMar w:top="1440" w:right="1797" w:bottom="1440" w:left="1797" w:header="720" w:footer="720" w:gutter="0"/>
          <w:cols w:space="720"/>
        </w:sectPr>
      </w:pPr>
      <w:r w:rsidRPr="00473B02">
        <w:rPr>
          <w:b/>
          <w:sz w:val="32"/>
        </w:rPr>
        <w:t xml:space="preserve">DUE DATE:  </w:t>
      </w:r>
      <w:r>
        <w:rPr>
          <w:b/>
          <w:sz w:val="32"/>
        </w:rPr>
        <w:tab/>
      </w:r>
      <w:r>
        <w:rPr>
          <w:b/>
          <w:sz w:val="32"/>
        </w:rPr>
        <w:tab/>
      </w:r>
      <w:r w:rsidR="00AB6DC4">
        <w:rPr>
          <w:b/>
          <w:sz w:val="32"/>
        </w:rPr>
        <w:t>Friday 28</w:t>
      </w:r>
      <w:r w:rsidRPr="00473B02">
        <w:rPr>
          <w:b/>
          <w:sz w:val="32"/>
          <w:vertAlign w:val="superscript"/>
        </w:rPr>
        <w:t>th</w:t>
      </w:r>
      <w:r w:rsidR="00AB6DC4">
        <w:rPr>
          <w:b/>
          <w:sz w:val="32"/>
        </w:rPr>
        <w:t xml:space="preserve"> March 2014</w:t>
      </w:r>
      <w:bookmarkStart w:id="0" w:name="_GoBack"/>
      <w:bookmarkEnd w:id="0"/>
    </w:p>
    <w:p w:rsidR="005E24DF" w:rsidRPr="00D013EA" w:rsidRDefault="005E24DF" w:rsidP="005E24DF">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D013EA">
        <w:rPr>
          <w:rFonts w:ascii="Arial" w:hAnsi="Arial" w:cs="Arial"/>
          <w:b/>
          <w:sz w:val="32"/>
        </w:rPr>
        <w:lastRenderedPageBreak/>
        <w:t>Internal Assessment Resource</w:t>
      </w:r>
    </w:p>
    <w:p w:rsidR="005E24DF" w:rsidRPr="00D013EA" w:rsidRDefault="005E24DF" w:rsidP="005E24DF">
      <w:pPr>
        <w:pStyle w:val="NCEAtitlepageL2"/>
        <w:rPr>
          <w:lang w:val="en-GB"/>
        </w:rPr>
      </w:pPr>
      <w:r w:rsidRPr="00D013EA">
        <w:rPr>
          <w:lang w:val="en-GB"/>
        </w:rPr>
        <w:t xml:space="preserve">Achievement Standard Economics 91226: </w:t>
      </w:r>
      <w:r w:rsidRPr="00D013EA">
        <w:rPr>
          <w:b w:val="0"/>
          <w:lang w:val="en-GB"/>
        </w:rPr>
        <w:t xml:space="preserve">Analyse statistical data relating to </w:t>
      </w:r>
      <w:r>
        <w:rPr>
          <w:b w:val="0"/>
          <w:lang w:val="en-GB"/>
        </w:rPr>
        <w:t xml:space="preserve">two </w:t>
      </w:r>
      <w:r w:rsidRPr="00D013EA">
        <w:rPr>
          <w:b w:val="0"/>
          <w:lang w:val="en-GB"/>
        </w:rPr>
        <w:t>contemporary economic issues</w:t>
      </w:r>
    </w:p>
    <w:p w:rsidR="005E24DF" w:rsidRPr="00D013EA" w:rsidRDefault="005E24DF" w:rsidP="005E24DF">
      <w:pPr>
        <w:pStyle w:val="NCEAtitlepageL2"/>
        <w:rPr>
          <w:lang w:val="en-GB"/>
        </w:rPr>
      </w:pPr>
      <w:r w:rsidRPr="00D013EA">
        <w:rPr>
          <w:lang w:val="en-GB"/>
        </w:rPr>
        <w:t xml:space="preserve">Resource reference: </w:t>
      </w:r>
      <w:r w:rsidRPr="00D013EA">
        <w:rPr>
          <w:b w:val="0"/>
          <w:lang w:val="en-GB"/>
        </w:rPr>
        <w:t>Economics 2.5A</w:t>
      </w:r>
      <w:r w:rsidRPr="00D013EA">
        <w:rPr>
          <w:lang w:val="en-GB"/>
        </w:rPr>
        <w:t xml:space="preserve"> </w:t>
      </w:r>
    </w:p>
    <w:p w:rsidR="005E24DF" w:rsidRPr="00D013EA" w:rsidRDefault="005E24DF" w:rsidP="005E24DF">
      <w:pPr>
        <w:pStyle w:val="NCEAtitlepageL2"/>
        <w:rPr>
          <w:b w:val="0"/>
          <w:lang w:val="en-GB"/>
        </w:rPr>
      </w:pPr>
      <w:r w:rsidRPr="00D013EA">
        <w:rPr>
          <w:lang w:val="en-GB"/>
        </w:rPr>
        <w:t xml:space="preserve">Resource title: </w:t>
      </w:r>
      <w:r w:rsidRPr="00D013EA">
        <w:rPr>
          <w:b w:val="0"/>
          <w:lang w:val="en-GB"/>
        </w:rPr>
        <w:t>Cause and effect?</w:t>
      </w:r>
    </w:p>
    <w:p w:rsidR="005E24DF" w:rsidRPr="00D013EA" w:rsidRDefault="005E24DF" w:rsidP="005E24DF">
      <w:pPr>
        <w:pStyle w:val="NCEAtitlepageL2"/>
        <w:rPr>
          <w:b w:val="0"/>
          <w:lang w:val="en-GB"/>
        </w:rPr>
      </w:pPr>
      <w:r w:rsidRPr="00D013EA">
        <w:rPr>
          <w:lang w:val="en-GB"/>
        </w:rPr>
        <w:t xml:space="preserve">Credits: </w:t>
      </w:r>
      <w:r w:rsidRPr="00D013EA">
        <w:rPr>
          <w:b w:val="0"/>
          <w:lang w:val="en-G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0"/>
        <w:gridCol w:w="3082"/>
      </w:tblGrid>
      <w:tr w:rsidR="005E24DF" w:rsidRPr="00A22D37" w:rsidTr="00471C50">
        <w:trPr>
          <w:cantSplit/>
          <w:tblHeader/>
        </w:trPr>
        <w:tc>
          <w:tcPr>
            <w:tcW w:w="1666" w:type="pct"/>
            <w:tcBorders>
              <w:top w:val="single" w:sz="4" w:space="0" w:color="auto"/>
              <w:left w:val="single" w:sz="4" w:space="0" w:color="auto"/>
              <w:bottom w:val="single" w:sz="4" w:space="0" w:color="auto"/>
              <w:right w:val="single" w:sz="4" w:space="0" w:color="auto"/>
            </w:tcBorders>
          </w:tcPr>
          <w:p w:rsidR="005E24DF" w:rsidRPr="00A22D37" w:rsidRDefault="005E24DF" w:rsidP="00471C50">
            <w:pPr>
              <w:pStyle w:val="NCEAtablehead"/>
              <w:rPr>
                <w:sz w:val="20"/>
                <w:szCs w:val="20"/>
              </w:rPr>
            </w:pPr>
            <w:r w:rsidRPr="00A22D37">
              <w:rPr>
                <w:sz w:val="20"/>
                <w:szCs w:val="20"/>
              </w:rPr>
              <w:t>Achievement</w:t>
            </w:r>
          </w:p>
        </w:tc>
        <w:tc>
          <w:tcPr>
            <w:tcW w:w="1666" w:type="pct"/>
            <w:tcBorders>
              <w:top w:val="single" w:sz="4" w:space="0" w:color="auto"/>
              <w:left w:val="single" w:sz="4" w:space="0" w:color="auto"/>
              <w:bottom w:val="single" w:sz="4" w:space="0" w:color="auto"/>
              <w:right w:val="single" w:sz="4" w:space="0" w:color="auto"/>
            </w:tcBorders>
          </w:tcPr>
          <w:p w:rsidR="005E24DF" w:rsidRPr="00A22D37" w:rsidRDefault="005E24DF" w:rsidP="00471C50">
            <w:pPr>
              <w:pStyle w:val="NCEAtablehead"/>
              <w:rPr>
                <w:sz w:val="20"/>
                <w:szCs w:val="20"/>
              </w:rPr>
            </w:pPr>
            <w:r w:rsidRPr="00A22D37">
              <w:rPr>
                <w:sz w:val="20"/>
                <w:szCs w:val="20"/>
              </w:rPr>
              <w:t>Achievement with Merit</w:t>
            </w:r>
          </w:p>
        </w:tc>
        <w:tc>
          <w:tcPr>
            <w:tcW w:w="1667" w:type="pct"/>
            <w:tcBorders>
              <w:top w:val="single" w:sz="4" w:space="0" w:color="auto"/>
              <w:left w:val="single" w:sz="4" w:space="0" w:color="auto"/>
              <w:bottom w:val="single" w:sz="4" w:space="0" w:color="auto"/>
              <w:right w:val="single" w:sz="4" w:space="0" w:color="auto"/>
            </w:tcBorders>
          </w:tcPr>
          <w:p w:rsidR="005E24DF" w:rsidRPr="00A22D37" w:rsidRDefault="005E24DF" w:rsidP="00471C50">
            <w:pPr>
              <w:pStyle w:val="NCEAtablehead"/>
              <w:rPr>
                <w:sz w:val="20"/>
                <w:szCs w:val="20"/>
              </w:rPr>
            </w:pPr>
            <w:r w:rsidRPr="00A22D37">
              <w:rPr>
                <w:sz w:val="20"/>
                <w:szCs w:val="20"/>
              </w:rPr>
              <w:t>Achievement with Excellence</w:t>
            </w:r>
          </w:p>
        </w:tc>
      </w:tr>
      <w:tr w:rsidR="005E24DF" w:rsidRPr="00D013EA" w:rsidTr="00471C50">
        <w:trPr>
          <w:cantSplit/>
        </w:trPr>
        <w:tc>
          <w:tcPr>
            <w:tcW w:w="1666" w:type="pct"/>
            <w:tcBorders>
              <w:top w:val="single" w:sz="4" w:space="0" w:color="auto"/>
              <w:left w:val="single" w:sz="4" w:space="0" w:color="auto"/>
              <w:bottom w:val="single" w:sz="4" w:space="0" w:color="auto"/>
              <w:right w:val="single" w:sz="4" w:space="0" w:color="auto"/>
            </w:tcBorders>
          </w:tcPr>
          <w:p w:rsidR="005E24DF" w:rsidRPr="00D013EA" w:rsidRDefault="005E24DF" w:rsidP="00471C50">
            <w:pPr>
              <w:pStyle w:val="NCEAtablebody"/>
              <w:rPr>
                <w:szCs w:val="22"/>
                <w:lang w:val="en-GB"/>
              </w:rPr>
            </w:pPr>
            <w:r w:rsidRPr="00D013EA">
              <w:rPr>
                <w:szCs w:val="22"/>
                <w:lang w:val="en-GB"/>
              </w:rPr>
              <w:t xml:space="preserve">Analyse statistical data relating to two contemporary economic issues. </w:t>
            </w:r>
          </w:p>
        </w:tc>
        <w:tc>
          <w:tcPr>
            <w:tcW w:w="1666" w:type="pct"/>
            <w:tcBorders>
              <w:top w:val="single" w:sz="4" w:space="0" w:color="auto"/>
              <w:left w:val="nil"/>
              <w:bottom w:val="single" w:sz="4" w:space="0" w:color="auto"/>
              <w:right w:val="single" w:sz="4" w:space="0" w:color="auto"/>
            </w:tcBorders>
          </w:tcPr>
          <w:p w:rsidR="005E24DF" w:rsidRPr="00D013EA" w:rsidRDefault="005E24DF" w:rsidP="00471C50">
            <w:pPr>
              <w:pStyle w:val="NCEAtablebody"/>
              <w:rPr>
                <w:szCs w:val="22"/>
                <w:lang w:val="en-GB"/>
              </w:rPr>
            </w:pPr>
            <w:r w:rsidRPr="00D013EA">
              <w:rPr>
                <w:szCs w:val="22"/>
                <w:lang w:val="en-GB"/>
              </w:rPr>
              <w:t>Analyse statistical data in depth relating to two contemporary economic issues.</w:t>
            </w:r>
          </w:p>
        </w:tc>
        <w:tc>
          <w:tcPr>
            <w:tcW w:w="1667" w:type="pct"/>
            <w:tcBorders>
              <w:top w:val="single" w:sz="4" w:space="0" w:color="auto"/>
              <w:left w:val="nil"/>
              <w:bottom w:val="single" w:sz="4" w:space="0" w:color="auto"/>
              <w:right w:val="single" w:sz="4" w:space="0" w:color="auto"/>
            </w:tcBorders>
          </w:tcPr>
          <w:p w:rsidR="005E24DF" w:rsidRPr="00D013EA" w:rsidRDefault="005E24DF" w:rsidP="00471C50">
            <w:pPr>
              <w:pStyle w:val="NCEAtablebody"/>
              <w:rPr>
                <w:szCs w:val="22"/>
                <w:lang w:val="en-GB"/>
              </w:rPr>
            </w:pPr>
            <w:r w:rsidRPr="00D013EA">
              <w:rPr>
                <w:szCs w:val="22"/>
                <w:lang w:val="en-GB"/>
              </w:rPr>
              <w:t>Analyse statistical data comprehensively relating to two contemporary economic issues.</w:t>
            </w:r>
          </w:p>
        </w:tc>
      </w:tr>
    </w:tbl>
    <w:p w:rsidR="005E24DF" w:rsidRPr="00D013EA" w:rsidRDefault="005E24DF" w:rsidP="005E24DF">
      <w:pPr>
        <w:pStyle w:val="NCEAInstructionsbanner"/>
        <w:rPr>
          <w:lang w:val="en-GB"/>
        </w:rPr>
      </w:pPr>
      <w:r w:rsidRPr="00D013EA">
        <w:rPr>
          <w:lang w:val="en-GB"/>
        </w:rPr>
        <w:t xml:space="preserve">Student instructions </w:t>
      </w:r>
    </w:p>
    <w:p w:rsidR="005E24DF" w:rsidRPr="00D013EA" w:rsidRDefault="005E24DF" w:rsidP="005E24DF">
      <w:pPr>
        <w:pStyle w:val="NCEAL2heading"/>
        <w:rPr>
          <w:sz w:val="22"/>
          <w:szCs w:val="22"/>
          <w:lang w:val="en-GB"/>
        </w:rPr>
      </w:pPr>
      <w:r w:rsidRPr="00D013EA">
        <w:rPr>
          <w:lang w:val="en-GB"/>
        </w:rPr>
        <w:t>Introduction</w:t>
      </w:r>
    </w:p>
    <w:p w:rsidR="005E24DF" w:rsidRPr="00D013EA" w:rsidRDefault="005E24DF" w:rsidP="005E24DF">
      <w:pPr>
        <w:pStyle w:val="NCEAbodytext"/>
        <w:rPr>
          <w:lang w:val="en-GB"/>
        </w:rPr>
      </w:pPr>
      <w:r w:rsidRPr="00D013EA">
        <w:rPr>
          <w:rStyle w:val="NCEAbodytextChar"/>
          <w:lang w:val="en-GB"/>
        </w:rPr>
        <w:t>This assessment activity requires you to write a report analysing statistical data</w:t>
      </w:r>
      <w:r w:rsidRPr="00D013EA">
        <w:rPr>
          <w:lang w:val="en-GB"/>
        </w:rPr>
        <w:t xml:space="preserve"> related to two contemporary economic issues of your choice. Possible issues include inflation, international trade, economic growth, unemployment, or an issue of special interest involving </w:t>
      </w:r>
      <w:r w:rsidRPr="00D013EA">
        <w:rPr>
          <w:color w:val="000000"/>
          <w:lang w:val="en-GB"/>
        </w:rPr>
        <w:t>the</w:t>
      </w:r>
      <w:r w:rsidRPr="00D013EA">
        <w:rPr>
          <w:color w:val="FF0000"/>
          <w:lang w:val="en-GB"/>
        </w:rPr>
        <w:t xml:space="preserve"> </w:t>
      </w:r>
      <w:r w:rsidRPr="00D013EA">
        <w:rPr>
          <w:lang w:val="en-GB"/>
        </w:rPr>
        <w:t>allocation of scarce resources.</w:t>
      </w:r>
    </w:p>
    <w:p w:rsidR="005E24DF" w:rsidRPr="00D013EA" w:rsidRDefault="005E24DF" w:rsidP="005E24DF">
      <w:pPr>
        <w:pStyle w:val="NCEAbodytext"/>
        <w:rPr>
          <w:lang w:val="en-GB"/>
        </w:rPr>
      </w:pPr>
      <w:r w:rsidRPr="00D013EA">
        <w:rPr>
          <w:lang w:val="en-GB"/>
        </w:rPr>
        <w:t xml:space="preserve">You will be assessed on your justification of a forecast based upon extrapolated statistical data and on your ability to analyse statistical data relating to two contemporary economic issues. This is an individual task and you have </w:t>
      </w:r>
      <w:r w:rsidR="00473B02">
        <w:rPr>
          <w:b/>
          <w:lang w:val="en-GB"/>
        </w:rPr>
        <w:t>FOUR WEEKS</w:t>
      </w:r>
      <w:r w:rsidRPr="00473B02">
        <w:rPr>
          <w:lang w:val="en-GB"/>
        </w:rPr>
        <w:t xml:space="preserve"> </w:t>
      </w:r>
      <w:r w:rsidRPr="00D013EA">
        <w:rPr>
          <w:lang w:val="en-GB"/>
        </w:rPr>
        <w:t>of in- and out-of-class time to complete this activity.</w:t>
      </w:r>
    </w:p>
    <w:p w:rsidR="005E24DF" w:rsidRPr="00D013EA" w:rsidRDefault="005E24DF" w:rsidP="005E24DF">
      <w:pPr>
        <w:pStyle w:val="NCEAL2heading"/>
        <w:rPr>
          <w:lang w:val="en-GB"/>
        </w:rPr>
      </w:pPr>
      <w:r w:rsidRPr="00D013EA">
        <w:rPr>
          <w:lang w:val="en-GB"/>
        </w:rPr>
        <w:t xml:space="preserve">Task </w:t>
      </w:r>
    </w:p>
    <w:p w:rsidR="005E24DF" w:rsidRPr="00D013EA" w:rsidRDefault="005E24DF" w:rsidP="005E24DF">
      <w:pPr>
        <w:pStyle w:val="NCEAnumbers"/>
        <w:rPr>
          <w:lang w:val="en-GB"/>
        </w:rPr>
      </w:pPr>
      <w:r w:rsidRPr="00D013EA">
        <w:rPr>
          <w:lang w:val="en-GB"/>
        </w:rPr>
        <w:t xml:space="preserve">Choose two contemporary economic issues, such as unemployment and growth in New Zealand. </w:t>
      </w:r>
    </w:p>
    <w:p w:rsidR="005E24DF" w:rsidRPr="00D013EA" w:rsidRDefault="005E24DF" w:rsidP="005E24DF">
      <w:pPr>
        <w:pStyle w:val="NCEAnumbers"/>
        <w:rPr>
          <w:lang w:val="en-GB"/>
        </w:rPr>
      </w:pPr>
      <w:r w:rsidRPr="00D013EA">
        <w:rPr>
          <w:lang w:val="en-GB"/>
        </w:rPr>
        <w:t xml:space="preserve">Find </w:t>
      </w:r>
      <w:r w:rsidRPr="00473B02">
        <w:rPr>
          <w:b/>
          <w:lang w:val="en-GB"/>
        </w:rPr>
        <w:t>two pairs</w:t>
      </w:r>
      <w:r w:rsidRPr="00D013EA">
        <w:rPr>
          <w:lang w:val="en-GB"/>
        </w:rPr>
        <w:t xml:space="preserve"> of data for each issue, which are likely to have a cause-and-effect relationship. The data sets need to cover at least 10 time periods. </w:t>
      </w:r>
    </w:p>
    <w:p w:rsidR="005E24DF" w:rsidRPr="00D013EA" w:rsidRDefault="005E24DF" w:rsidP="005E24DF">
      <w:pPr>
        <w:pStyle w:val="NCEABulletssub"/>
        <w:numPr>
          <w:ilvl w:val="0"/>
          <w:numId w:val="3"/>
        </w:numPr>
      </w:pPr>
      <w:r w:rsidRPr="00D013EA">
        <w:t>The data for your first set of paired data need to relate to one of the economic issues you have selected, for example, the unemployment rate and the percentage change in employment.</w:t>
      </w:r>
    </w:p>
    <w:p w:rsidR="005E24DF" w:rsidRPr="00D013EA" w:rsidRDefault="005E24DF" w:rsidP="005E24DF">
      <w:pPr>
        <w:pStyle w:val="NCEABulletssub"/>
        <w:numPr>
          <w:ilvl w:val="0"/>
          <w:numId w:val="3"/>
        </w:numPr>
      </w:pPr>
      <w:r w:rsidRPr="00D013EA">
        <w:t>The data for your second set of paired data need to relate to the other of the economic issues you have selected, for example, Gross investment and Real GDP.</w:t>
      </w:r>
    </w:p>
    <w:p w:rsidR="005E24DF" w:rsidRPr="00D013EA" w:rsidRDefault="005E24DF" w:rsidP="005E24DF">
      <w:pPr>
        <w:pStyle w:val="NCEABulletssub"/>
        <w:numPr>
          <w:ilvl w:val="0"/>
          <w:numId w:val="0"/>
        </w:numPr>
        <w:ind w:left="567"/>
      </w:pPr>
    </w:p>
    <w:p w:rsidR="005E24DF" w:rsidRDefault="005E24DF" w:rsidP="005E24DF">
      <w:pPr>
        <w:pStyle w:val="NCEABulletssub"/>
        <w:numPr>
          <w:ilvl w:val="0"/>
          <w:numId w:val="0"/>
        </w:numPr>
      </w:pPr>
      <w:r w:rsidRPr="00D013EA">
        <w:t>You need to process the data for the issues you chose into a different form so that you can look at the relationships. (For unemployment you could process unemployment data into the unemployment rate; for growth you could process the Real GDP data to get the growth rate.)</w:t>
      </w:r>
    </w:p>
    <w:p w:rsidR="005E24DF" w:rsidRPr="00D013EA" w:rsidRDefault="005E24DF" w:rsidP="005E24DF">
      <w:pPr>
        <w:pStyle w:val="NCEABulletssub"/>
        <w:numPr>
          <w:ilvl w:val="0"/>
          <w:numId w:val="0"/>
        </w:numPr>
      </w:pPr>
    </w:p>
    <w:p w:rsidR="00473B02" w:rsidRDefault="00473B02" w:rsidP="005E24DF">
      <w:pPr>
        <w:pStyle w:val="NCEABulletssub"/>
        <w:numPr>
          <w:ilvl w:val="0"/>
          <w:numId w:val="0"/>
        </w:numPr>
      </w:pPr>
    </w:p>
    <w:p w:rsidR="00473B02" w:rsidRDefault="00473B02" w:rsidP="005E24DF">
      <w:pPr>
        <w:pStyle w:val="NCEABulletssub"/>
        <w:numPr>
          <w:ilvl w:val="0"/>
          <w:numId w:val="0"/>
        </w:numPr>
      </w:pPr>
    </w:p>
    <w:p w:rsidR="00473B02" w:rsidRDefault="00473B02" w:rsidP="005E24DF">
      <w:pPr>
        <w:pStyle w:val="NCEABulletssub"/>
        <w:numPr>
          <w:ilvl w:val="0"/>
          <w:numId w:val="0"/>
        </w:numPr>
      </w:pPr>
    </w:p>
    <w:p w:rsidR="005E24DF" w:rsidRPr="00D013EA" w:rsidRDefault="005E24DF" w:rsidP="005E24DF">
      <w:pPr>
        <w:pStyle w:val="NCEABulletssub"/>
        <w:numPr>
          <w:ilvl w:val="0"/>
          <w:numId w:val="0"/>
        </w:numPr>
      </w:pPr>
      <w:r w:rsidRPr="00D013EA">
        <w:lastRenderedPageBreak/>
        <w:t>Write a report by completing the following steps:</w:t>
      </w:r>
    </w:p>
    <w:p w:rsidR="005E24DF" w:rsidRPr="009E6D2C" w:rsidRDefault="005E24DF" w:rsidP="005E24DF">
      <w:pPr>
        <w:pStyle w:val="NCEABulletssub"/>
        <w:numPr>
          <w:ilvl w:val="0"/>
          <w:numId w:val="3"/>
        </w:numPr>
      </w:pPr>
      <w:r w:rsidRPr="00D013EA">
        <w:t xml:space="preserve">Create a separate graph for each pair of data sets, using standard graphing conventions. </w:t>
      </w:r>
    </w:p>
    <w:p w:rsidR="005E24DF" w:rsidRPr="00D013EA" w:rsidRDefault="005E24DF" w:rsidP="005E24DF">
      <w:pPr>
        <w:pStyle w:val="NCEABulletssub"/>
        <w:numPr>
          <w:ilvl w:val="0"/>
          <w:numId w:val="3"/>
        </w:numPr>
      </w:pPr>
      <w:r w:rsidRPr="00D013EA">
        <w:t xml:space="preserve">Add two trend lines to each graph to show the long-term trends for each data series and the relationship between pairs of data sets. </w:t>
      </w:r>
    </w:p>
    <w:p w:rsidR="005E24DF" w:rsidRPr="009E6D2C" w:rsidRDefault="005E24DF" w:rsidP="005E24DF">
      <w:pPr>
        <w:pStyle w:val="NCEABulletssub"/>
        <w:numPr>
          <w:ilvl w:val="0"/>
          <w:numId w:val="3"/>
        </w:numPr>
      </w:pPr>
      <w:r w:rsidRPr="00D013EA">
        <w:t>Explain the relationship between the statistical trends for the data for each of your economic issues.</w:t>
      </w:r>
      <w:r w:rsidRPr="009E6D2C">
        <w:t xml:space="preserve"> Your explanations need to be supported by economic models and concepts.</w:t>
      </w:r>
    </w:p>
    <w:p w:rsidR="005E24DF" w:rsidRPr="009E6D2C" w:rsidRDefault="005E24DF" w:rsidP="005E24DF">
      <w:pPr>
        <w:pStyle w:val="NCEABulletssub"/>
        <w:numPr>
          <w:ilvl w:val="0"/>
          <w:numId w:val="3"/>
        </w:numPr>
      </w:pPr>
      <w:r w:rsidRPr="00D013EA">
        <w:t xml:space="preserve">Explain the inter-relationships between the statistical trends for your economic issues (for example, between unemployment and growth). </w:t>
      </w:r>
      <w:r w:rsidRPr="009E6D2C">
        <w:t>Your explanations need to be supported by economic models and concepts.</w:t>
      </w:r>
    </w:p>
    <w:p w:rsidR="005E24DF" w:rsidRPr="00D013EA" w:rsidRDefault="005E24DF" w:rsidP="005E24DF">
      <w:pPr>
        <w:pStyle w:val="NCEABulletssub"/>
        <w:numPr>
          <w:ilvl w:val="0"/>
          <w:numId w:val="3"/>
        </w:numPr>
      </w:pPr>
      <w:r w:rsidRPr="00D013EA">
        <w:t>Extrapolate each trend line and use them to make forecasts (predictions) for four additional time periods.</w:t>
      </w:r>
    </w:p>
    <w:p w:rsidR="005E24DF" w:rsidRPr="00D013EA" w:rsidRDefault="005E24DF" w:rsidP="005E24DF">
      <w:pPr>
        <w:pStyle w:val="NCEABulletssub"/>
        <w:numPr>
          <w:ilvl w:val="0"/>
          <w:numId w:val="3"/>
        </w:numPr>
      </w:pPr>
      <w:r w:rsidRPr="00D013EA">
        <w:t>Justify your forecasts by referring to information shown in the extrapolated data for both contemporary economic issues, and your analysis of the statistical data and your economic knowledge.</w:t>
      </w:r>
    </w:p>
    <w:p w:rsidR="005E24DF" w:rsidRPr="00D013EA" w:rsidRDefault="005E24DF" w:rsidP="005E24DF">
      <w:pPr>
        <w:pStyle w:val="NCEABulletssub"/>
        <w:numPr>
          <w:ilvl w:val="0"/>
          <w:numId w:val="0"/>
        </w:numPr>
        <w:ind w:left="567"/>
      </w:pPr>
    </w:p>
    <w:p w:rsidR="005E24DF" w:rsidRDefault="005E24DF" w:rsidP="005E24DF">
      <w:pPr>
        <w:pStyle w:val="NCEABulletssub"/>
        <w:numPr>
          <w:ilvl w:val="0"/>
          <w:numId w:val="0"/>
        </w:numPr>
      </w:pPr>
      <w:r w:rsidRPr="00D013EA">
        <w:t>Hand your report in your teacher, along with your raw data and the processed data.</w:t>
      </w:r>
    </w:p>
    <w:p w:rsidR="005E24DF" w:rsidRDefault="005E24DF" w:rsidP="005E24DF">
      <w:pPr>
        <w:pStyle w:val="NCEABulletssub"/>
        <w:numPr>
          <w:ilvl w:val="0"/>
          <w:numId w:val="0"/>
        </w:numPr>
      </w:pPr>
    </w:p>
    <w:p w:rsidR="005E24DF" w:rsidRPr="00D013EA" w:rsidRDefault="005E24DF" w:rsidP="005E24DF">
      <w:pPr>
        <w:pStyle w:val="NCEAL2heading"/>
        <w:rPr>
          <w:lang w:val="en-GB"/>
        </w:rPr>
      </w:pPr>
      <w:r w:rsidRPr="00D013EA">
        <w:rPr>
          <w:lang w:val="en-GB"/>
        </w:rPr>
        <w:t>Resource requirements</w:t>
      </w:r>
    </w:p>
    <w:p w:rsidR="005E24DF" w:rsidRPr="00D013EA" w:rsidRDefault="005E24DF" w:rsidP="005E24DF">
      <w:pPr>
        <w:pStyle w:val="NCEAbodytext"/>
        <w:rPr>
          <w:lang w:val="en-GB"/>
        </w:rPr>
      </w:pPr>
      <w:r w:rsidRPr="00D013EA">
        <w:rPr>
          <w:lang w:val="en-GB"/>
        </w:rPr>
        <w:t xml:space="preserve">The processing and presentation of graphs could be done on a spread sheet. </w:t>
      </w:r>
    </w:p>
    <w:p w:rsidR="005E24DF" w:rsidRPr="00D013EA" w:rsidRDefault="005E24DF" w:rsidP="005E24DF">
      <w:pPr>
        <w:pStyle w:val="NCEAbodytext"/>
        <w:rPr>
          <w:lang w:val="en-GB"/>
        </w:rPr>
      </w:pPr>
      <w:r w:rsidRPr="00D013EA">
        <w:rPr>
          <w:lang w:val="en-GB"/>
        </w:rPr>
        <w:t>Some useful websites are:</w:t>
      </w:r>
    </w:p>
    <w:p w:rsidR="005E24DF" w:rsidRPr="00D013EA" w:rsidRDefault="00AB6DC4" w:rsidP="005E24DF">
      <w:pPr>
        <w:pStyle w:val="NCEAbullets"/>
        <w:rPr>
          <w:lang w:val="en-GB"/>
        </w:rPr>
      </w:pPr>
      <w:hyperlink r:id="rId16" w:history="1">
        <w:r w:rsidR="005E24DF" w:rsidRPr="00D013EA">
          <w:rPr>
            <w:rStyle w:val="Hyperlink"/>
            <w:lang w:val="en-GB"/>
          </w:rPr>
          <w:t>http://www.interest.co.nz/</w:t>
        </w:r>
      </w:hyperlink>
    </w:p>
    <w:p w:rsidR="005E24DF" w:rsidRPr="00D013EA" w:rsidRDefault="00AB6DC4" w:rsidP="005E24DF">
      <w:pPr>
        <w:pStyle w:val="NCEAbullets"/>
        <w:rPr>
          <w:lang w:val="en-GB"/>
        </w:rPr>
      </w:pPr>
      <w:hyperlink r:id="rId17" w:history="1">
        <w:r w:rsidR="005E24DF" w:rsidRPr="00D013EA">
          <w:rPr>
            <w:rStyle w:val="Hyperlink"/>
            <w:lang w:val="en-GB"/>
          </w:rPr>
          <w:t>http://www.rbnz.govt.nz/statistics/</w:t>
        </w:r>
      </w:hyperlink>
    </w:p>
    <w:p w:rsidR="005E24DF" w:rsidRPr="00D013EA" w:rsidRDefault="00AB6DC4" w:rsidP="005E24DF">
      <w:pPr>
        <w:pStyle w:val="NCEAbullets"/>
        <w:rPr>
          <w:lang w:val="en-GB"/>
        </w:rPr>
      </w:pPr>
      <w:hyperlink r:id="rId18" w:history="1">
        <w:r w:rsidR="005E24DF" w:rsidRPr="00D013EA">
          <w:rPr>
            <w:rStyle w:val="Hyperlink"/>
            <w:lang w:val="en-GB"/>
          </w:rPr>
          <w:t>http://www.stats.govt.nz/</w:t>
        </w:r>
      </w:hyperlink>
      <w:r w:rsidR="005E24DF" w:rsidRPr="00D013EA">
        <w:rPr>
          <w:lang w:val="en-GB"/>
        </w:rPr>
        <w:t>.</w:t>
      </w:r>
    </w:p>
    <w:p w:rsidR="005E24DF" w:rsidRPr="00D013EA" w:rsidRDefault="005E24DF" w:rsidP="005E24DF">
      <w:pPr>
        <w:pStyle w:val="NCEABulletssub"/>
        <w:numPr>
          <w:ilvl w:val="0"/>
          <w:numId w:val="0"/>
        </w:numPr>
      </w:pPr>
    </w:p>
    <w:p w:rsidR="005469D0" w:rsidRDefault="005E24DF" w:rsidP="005E24DF">
      <w:pPr>
        <w:pStyle w:val="NCEAnumbers"/>
      </w:pPr>
      <w:r w:rsidRPr="005E24DF">
        <w:rPr>
          <w:u w:val="single"/>
          <w:lang w:val="en-GB"/>
        </w:rPr>
        <w:t xml:space="preserve"> </w:t>
      </w:r>
    </w:p>
    <w:sectPr w:rsidR="005469D0">
      <w:headerReference w:type="even" r:id="rId19"/>
      <w:head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29" w:rsidRDefault="00473B02">
      <w:r>
        <w:separator/>
      </w:r>
    </w:p>
  </w:endnote>
  <w:endnote w:type="continuationSeparator" w:id="0">
    <w:p w:rsidR="00225229" w:rsidRDefault="0047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59" w:rsidRDefault="005E24DF" w:rsidP="00555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859" w:rsidRDefault="00AB6DC4" w:rsidP="005552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59" w:rsidRPr="00CC1598" w:rsidRDefault="005E24DF" w:rsidP="00F01758">
    <w:pPr>
      <w:pStyle w:val="NCEAHeaderFooter"/>
      <w:tabs>
        <w:tab w:val="clear" w:pos="4153"/>
        <w:tab w:val="clear" w:pos="8306"/>
        <w:tab w:val="right" w:pos="8364"/>
      </w:tabs>
    </w:pPr>
    <w:r w:rsidRPr="00CC08E8">
      <w:t>This re</w:t>
    </w:r>
    <w:r>
      <w:t>source is copyright © Crown 2011</w:t>
    </w:r>
    <w:r w:rsidRPr="00CC08E8">
      <w:tab/>
      <w:t xml:space="preserve">Page </w:t>
    </w:r>
    <w:r w:rsidRPr="00CC08E8">
      <w:fldChar w:fldCharType="begin"/>
    </w:r>
    <w:r w:rsidRPr="00CC08E8">
      <w:instrText xml:space="preserve"> PAGE </w:instrText>
    </w:r>
    <w:r w:rsidRPr="00CC08E8">
      <w:fldChar w:fldCharType="separate"/>
    </w:r>
    <w:r w:rsidR="00AB6DC4">
      <w:rPr>
        <w:noProof/>
      </w:rPr>
      <w:t>3</w:t>
    </w:r>
    <w:r w:rsidRPr="00CC08E8">
      <w:fldChar w:fldCharType="end"/>
    </w:r>
    <w:r w:rsidRPr="00CC08E8">
      <w:t xml:space="preserve"> of </w:t>
    </w:r>
    <w:r w:rsidR="00AB6DC4">
      <w:fldChar w:fldCharType="begin"/>
    </w:r>
    <w:r w:rsidR="00AB6DC4">
      <w:instrText xml:space="preserve"> NUMPAGES </w:instrText>
    </w:r>
    <w:r w:rsidR="00AB6DC4">
      <w:fldChar w:fldCharType="separate"/>
    </w:r>
    <w:r w:rsidR="00AB6DC4">
      <w:rPr>
        <w:noProof/>
      </w:rPr>
      <w:t>3</w:t>
    </w:r>
    <w:r w:rsidR="00AB6D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29" w:rsidRDefault="00473B02">
      <w:r>
        <w:separator/>
      </w:r>
    </w:p>
  </w:footnote>
  <w:footnote w:type="continuationSeparator" w:id="0">
    <w:p w:rsidR="00225229" w:rsidRDefault="0047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59" w:rsidRDefault="00AB6D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619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59" w:rsidRPr="00CC1598" w:rsidRDefault="005E24DF" w:rsidP="005552E2">
    <w:pPr>
      <w:pStyle w:val="NCEAheader"/>
      <w:rPr>
        <w:color w:val="808080"/>
      </w:rPr>
    </w:pPr>
    <w:r>
      <w:rPr>
        <w:noProof/>
        <w:color w:val="808080"/>
        <w:lang w:val="en-NZ"/>
      </w:rPr>
      <mc:AlternateContent>
        <mc:Choice Requires="wps">
          <w:drawing>
            <wp:anchor distT="0" distB="0" distL="114300" distR="114300" simplePos="0" relativeHeight="251663360" behindDoc="0" locked="0" layoutInCell="1" allowOverlap="1" wp14:anchorId="27292A72" wp14:editId="714E2BA1">
              <wp:simplePos x="0" y="0"/>
              <wp:positionH relativeFrom="column">
                <wp:posOffset>5017135</wp:posOffset>
              </wp:positionH>
              <wp:positionV relativeFrom="paragraph">
                <wp:posOffset>-242570</wp:posOffset>
              </wp:positionV>
              <wp:extent cx="1198880" cy="822960"/>
              <wp:effectExtent l="0" t="0" r="0" b="63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9D0" w:rsidRPr="00BB00E1" w:rsidRDefault="005E24DF" w:rsidP="008129D0">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05pt;margin-top:-19.1pt;width:94.4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33vQx94AAAAK&#10;AQAADwAAAGRycy9kb3ducmV2LnhtbEyPy07DMBBF90j8gzVI7Fon5ZFH41SoiA+gILF14mkc1R5H&#10;sfOgX49ZwW5Gc3Tn3OqwWsNmHH3vSEC6TYAhtU711An4/Hjb5MB8kKSkcYQCvtHDob69qWSp3ELv&#10;OJ9Cx2II+VIK0CEMJee+1Wil37oBKd7ObrQyxHXsuBrlEsOt4bskeeZW9hQ/aDngUWN7OU1WQHud&#10;XvNj38zLNfvKmlWbpzMZIe7v1pc9sIBr+IPhVz+qQx2dGjeR8swIyIokjaiAzUO+AxaJIssLYE0c&#10;0kfgdcX/V6h/AAAA//8DAFBLAQItABQABgAIAAAAIQC2gziS/gAAAOEBAAATAAAAAAAAAAAAAAAA&#10;AAAAAABbQ29udGVudF9UeXBlc10ueG1sUEsBAi0AFAAGAAgAAAAhADj9If/WAAAAlAEAAAsAAAAA&#10;AAAAAAAAAAAALwEAAF9yZWxzLy5yZWxzUEsBAi0AFAAGAAgAAAAhAEDVl1uuAgAAuQUAAA4AAAAA&#10;AAAAAAAAAAAALgIAAGRycy9lMm9Eb2MueG1sUEsBAi0AFAAGAAgAAAAhAN970MfeAAAACgEAAA8A&#10;AAAAAAAAAAAAAAAACAUAAGRycy9kb3ducmV2LnhtbFBLBQYAAAAABAAEAPMAAAATBgAAAAA=&#10;" filled="f" stroked="f">
              <v:textbox inset=",7.2pt,,7.2pt">
                <w:txbxContent>
                  <w:p w:rsidR="008129D0" w:rsidRPr="00BB00E1" w:rsidRDefault="005E24DF" w:rsidP="008129D0">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Pr>
        <w:color w:val="808080"/>
      </w:rPr>
      <w:t>I</w:t>
    </w:r>
    <w:r w:rsidRPr="00CC1598">
      <w:rPr>
        <w:color w:val="808080"/>
      </w:rPr>
      <w:t>nternal assessment resource Economics 2.5A</w:t>
    </w:r>
    <w:r>
      <w:rPr>
        <w:color w:val="808080"/>
      </w:rPr>
      <w:t xml:space="preserve"> for Achievement Standard 91226</w:t>
    </w:r>
  </w:p>
  <w:p w:rsidR="00111859" w:rsidRPr="00CC1598" w:rsidRDefault="005E24DF" w:rsidP="005552E2">
    <w:pPr>
      <w:pStyle w:val="NCEAheader"/>
      <w:rPr>
        <w:color w:val="808080"/>
      </w:rPr>
    </w:pPr>
    <w:r w:rsidRPr="00CC1598">
      <w:rPr>
        <w:color w:val="808080"/>
      </w:rPr>
      <w:t>PAGE FOR TEACHER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59" w:rsidRDefault="00AB6D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5721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59" w:rsidRDefault="00AB6D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722.25pt;height:49.5pt;rotation:315;z-index:-25165414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D4" w:rsidRPr="00CC1598" w:rsidRDefault="005E24DF" w:rsidP="000110D4">
    <w:pPr>
      <w:pStyle w:val="NCEAheader"/>
      <w:rPr>
        <w:color w:val="808080"/>
      </w:rPr>
    </w:pPr>
    <w:r>
      <w:rPr>
        <w:color w:val="808080"/>
      </w:rPr>
      <w:t>I</w:t>
    </w:r>
    <w:r w:rsidRPr="00CC1598">
      <w:rPr>
        <w:color w:val="808080"/>
      </w:rPr>
      <w:t>nternal assessment resource Economics 2.5A</w:t>
    </w:r>
    <w:r>
      <w:rPr>
        <w:color w:val="808080"/>
      </w:rPr>
      <w:t xml:space="preserve"> for Achievement Standard 91226</w:t>
    </w:r>
  </w:p>
  <w:p w:rsidR="00111859" w:rsidRPr="00CC1598" w:rsidRDefault="005E24DF" w:rsidP="005552E2">
    <w:pPr>
      <w:pStyle w:val="NCEAheader"/>
      <w:rPr>
        <w:color w:val="808080"/>
      </w:rPr>
    </w:pPr>
    <w:r w:rsidRPr="00CC1598">
      <w:rPr>
        <w:color w:val="808080"/>
      </w:rPr>
      <w:t>PAGE FOR STUDENT USE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59" w:rsidRDefault="00AB6D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722.25pt;height:49.5pt;rotation:315;z-index:-25165516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00E98"/>
    <w:multiLevelType w:val="hybridMultilevel"/>
    <w:tmpl w:val="2506CB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592B165F"/>
    <w:multiLevelType w:val="hybridMultilevel"/>
    <w:tmpl w:val="51F47FFA"/>
    <w:lvl w:ilvl="0" w:tplc="14090005">
      <w:start w:val="1"/>
      <w:numFmt w:val="bullet"/>
      <w:pStyle w:val="NCEABulletssub"/>
      <w:lvlText w:val=""/>
      <w:lvlJc w:val="left"/>
      <w:pPr>
        <w:tabs>
          <w:tab w:val="num" w:pos="567"/>
        </w:tabs>
        <w:ind w:left="567" w:firstLine="0"/>
      </w:pPr>
      <w:rPr>
        <w:rFonts w:ascii="Wingdings" w:hAnsi="Wingdings"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2">
    <w:nsid w:val="6F1962FB"/>
    <w:multiLevelType w:val="hybridMultilevel"/>
    <w:tmpl w:val="AAFC0E7A"/>
    <w:lvl w:ilvl="0" w:tplc="D4807592">
      <w:start w:val="1"/>
      <w:numFmt w:val="bullet"/>
      <w:pStyle w:val="NCEAbullets"/>
      <w:lvlText w:val=""/>
      <w:lvlJc w:val="left"/>
      <w:pPr>
        <w:tabs>
          <w:tab w:val="num" w:pos="0"/>
        </w:tabs>
        <w:ind w:left="0" w:firstLine="0"/>
      </w:pPr>
      <w:rPr>
        <w:rFonts w:ascii="Symbol" w:hAnsi="Symbol" w:hint="default"/>
        <w:sz w:val="18"/>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DF"/>
    <w:rsid w:val="00225229"/>
    <w:rsid w:val="00473B02"/>
    <w:rsid w:val="005469D0"/>
    <w:rsid w:val="005E24DF"/>
    <w:rsid w:val="00AB6D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D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titlepageL2">
    <w:name w:val="NCEA title page L2"/>
    <w:basedOn w:val="Normal"/>
    <w:rsid w:val="005E24DF"/>
    <w:pPr>
      <w:spacing w:before="200" w:after="200"/>
    </w:pPr>
    <w:rPr>
      <w:rFonts w:ascii="Arial" w:hAnsi="Arial" w:cs="Arial"/>
      <w:b/>
      <w:sz w:val="28"/>
      <w:szCs w:val="36"/>
      <w:lang w:val="en-NZ" w:eastAsia="en-NZ"/>
    </w:rPr>
  </w:style>
  <w:style w:type="paragraph" w:customStyle="1" w:styleId="NCEAInstructionsbanner">
    <w:name w:val="NCEA Instructions banner"/>
    <w:basedOn w:val="Normal"/>
    <w:rsid w:val="005E24DF"/>
    <w:pPr>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header">
    <w:name w:val="NCEA header"/>
    <w:basedOn w:val="Header"/>
    <w:rsid w:val="005E24DF"/>
    <w:pPr>
      <w:tabs>
        <w:tab w:val="clear" w:pos="4320"/>
        <w:tab w:val="clear" w:pos="8640"/>
        <w:tab w:val="center" w:pos="4153"/>
        <w:tab w:val="right" w:pos="8306"/>
      </w:tabs>
    </w:pPr>
    <w:rPr>
      <w:rFonts w:ascii="Arial" w:hAnsi="Arial"/>
      <w:sz w:val="20"/>
      <w:szCs w:val="20"/>
      <w:lang w:eastAsia="en-NZ"/>
    </w:rPr>
  </w:style>
  <w:style w:type="paragraph" w:customStyle="1" w:styleId="NCEAL2heading">
    <w:name w:val="NCEA L2 heading"/>
    <w:basedOn w:val="Normal"/>
    <w:rsid w:val="005E24DF"/>
    <w:pPr>
      <w:spacing w:before="240" w:after="240"/>
      <w:ind w:right="-1469"/>
    </w:pPr>
    <w:rPr>
      <w:rFonts w:ascii="Arial" w:hAnsi="Arial" w:cs="Arial"/>
      <w:b/>
      <w:sz w:val="28"/>
      <w:szCs w:val="20"/>
      <w:lang w:val="en-NZ" w:eastAsia="en-NZ"/>
    </w:rPr>
  </w:style>
  <w:style w:type="paragraph" w:customStyle="1" w:styleId="NCEAbodytext">
    <w:name w:val="NCEA bodytext"/>
    <w:link w:val="NCEAbodytextChar"/>
    <w:rsid w:val="005E24DF"/>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bullets">
    <w:name w:val="NCEA bullets"/>
    <w:basedOn w:val="NCEAbodytext"/>
    <w:link w:val="NCEAbulletsChar"/>
    <w:rsid w:val="005E24DF"/>
    <w:pPr>
      <w:widowControl w:val="0"/>
      <w:numPr>
        <w:numId w:val="1"/>
      </w:numPr>
      <w:autoSpaceDE w:val="0"/>
      <w:autoSpaceDN w:val="0"/>
      <w:adjustRightInd w:val="0"/>
      <w:spacing w:before="80" w:after="80"/>
      <w:ind w:left="397" w:hanging="397"/>
    </w:pPr>
    <w:rPr>
      <w:rFonts w:cs="Times New Roman"/>
      <w:szCs w:val="24"/>
      <w:lang w:val="x-none"/>
    </w:rPr>
  </w:style>
  <w:style w:type="paragraph" w:customStyle="1" w:styleId="NCEAtablebody">
    <w:name w:val="NCEA table body"/>
    <w:basedOn w:val="Normal"/>
    <w:link w:val="NCEAtablebodyChar"/>
    <w:rsid w:val="005E24DF"/>
    <w:pPr>
      <w:spacing w:before="40" w:after="40"/>
    </w:pPr>
    <w:rPr>
      <w:rFonts w:ascii="Arial" w:hAnsi="Arial"/>
      <w:sz w:val="20"/>
      <w:szCs w:val="20"/>
      <w:lang w:val="en-NZ" w:eastAsia="en-NZ"/>
    </w:rPr>
  </w:style>
  <w:style w:type="paragraph" w:customStyle="1" w:styleId="NCEAtablehead">
    <w:name w:val="NCEA table head"/>
    <w:basedOn w:val="Normal"/>
    <w:rsid w:val="005E24DF"/>
    <w:pPr>
      <w:spacing w:before="60" w:after="60"/>
      <w:jc w:val="center"/>
    </w:pPr>
    <w:rPr>
      <w:rFonts w:ascii="Arial" w:hAnsi="Arial" w:cs="Arial"/>
      <w:b/>
      <w:sz w:val="22"/>
      <w:szCs w:val="22"/>
      <w:lang w:eastAsia="en-NZ"/>
    </w:rPr>
  </w:style>
  <w:style w:type="paragraph" w:styleId="Header">
    <w:name w:val="header"/>
    <w:basedOn w:val="Normal"/>
    <w:link w:val="HeaderChar"/>
    <w:rsid w:val="005E24DF"/>
    <w:pPr>
      <w:tabs>
        <w:tab w:val="center" w:pos="4320"/>
        <w:tab w:val="right" w:pos="8640"/>
      </w:tabs>
    </w:pPr>
  </w:style>
  <w:style w:type="character" w:customStyle="1" w:styleId="HeaderChar">
    <w:name w:val="Header Char"/>
    <w:basedOn w:val="DefaultParagraphFont"/>
    <w:link w:val="Header"/>
    <w:rsid w:val="005E24DF"/>
    <w:rPr>
      <w:rFonts w:ascii="Times New Roman" w:eastAsia="Times New Roman" w:hAnsi="Times New Roman" w:cs="Times New Roman"/>
      <w:sz w:val="24"/>
      <w:szCs w:val="24"/>
      <w:lang w:val="en-GB"/>
    </w:rPr>
  </w:style>
  <w:style w:type="paragraph" w:styleId="Footer">
    <w:name w:val="footer"/>
    <w:basedOn w:val="Normal"/>
    <w:link w:val="FooterChar"/>
    <w:semiHidden/>
    <w:rsid w:val="005E24DF"/>
    <w:pPr>
      <w:tabs>
        <w:tab w:val="center" w:pos="4320"/>
        <w:tab w:val="right" w:pos="8640"/>
      </w:tabs>
    </w:pPr>
  </w:style>
  <w:style w:type="character" w:customStyle="1" w:styleId="FooterChar">
    <w:name w:val="Footer Char"/>
    <w:basedOn w:val="DefaultParagraphFont"/>
    <w:link w:val="Footer"/>
    <w:semiHidden/>
    <w:rsid w:val="005E24DF"/>
    <w:rPr>
      <w:rFonts w:ascii="Times New Roman" w:eastAsia="Times New Roman" w:hAnsi="Times New Roman" w:cs="Times New Roman"/>
      <w:sz w:val="24"/>
      <w:szCs w:val="24"/>
      <w:lang w:val="en-GB"/>
    </w:rPr>
  </w:style>
  <w:style w:type="character" w:styleId="PageNumber">
    <w:name w:val="page number"/>
    <w:basedOn w:val="DefaultParagraphFont"/>
    <w:rsid w:val="005E24DF"/>
  </w:style>
  <w:style w:type="character" w:styleId="Hyperlink">
    <w:name w:val="Hyperlink"/>
    <w:rsid w:val="005E24DF"/>
    <w:rPr>
      <w:color w:val="0000FF"/>
      <w:u w:val="single"/>
    </w:rPr>
  </w:style>
  <w:style w:type="character" w:customStyle="1" w:styleId="NCEAbodytextChar">
    <w:name w:val="NCEA bodytext Char"/>
    <w:link w:val="NCEAbodytext"/>
    <w:rsid w:val="005E24DF"/>
    <w:rPr>
      <w:rFonts w:ascii="Arial" w:eastAsia="Times New Roman" w:hAnsi="Arial" w:cs="Arial"/>
      <w:szCs w:val="20"/>
      <w:lang w:eastAsia="en-NZ"/>
    </w:rPr>
  </w:style>
  <w:style w:type="paragraph" w:customStyle="1" w:styleId="NCEAHeaderFooter">
    <w:name w:val="NCEA Header/Footer"/>
    <w:basedOn w:val="Header"/>
    <w:rsid w:val="005E24DF"/>
    <w:pPr>
      <w:tabs>
        <w:tab w:val="clear" w:pos="4320"/>
        <w:tab w:val="clear" w:pos="8640"/>
        <w:tab w:val="center" w:pos="4153"/>
        <w:tab w:val="right" w:pos="8306"/>
      </w:tabs>
    </w:pPr>
    <w:rPr>
      <w:rFonts w:ascii="Arial" w:hAnsi="Arial"/>
      <w:color w:val="808080"/>
      <w:sz w:val="20"/>
      <w:szCs w:val="20"/>
      <w:lang w:val="en-NZ"/>
    </w:rPr>
  </w:style>
  <w:style w:type="paragraph" w:customStyle="1" w:styleId="NCEAnumbers">
    <w:name w:val="NCEA numbers"/>
    <w:basedOn w:val="NCEAbullets"/>
    <w:rsid w:val="005E24DF"/>
    <w:pPr>
      <w:numPr>
        <w:numId w:val="0"/>
      </w:numPr>
      <w:tabs>
        <w:tab w:val="clear" w:pos="397"/>
        <w:tab w:val="left" w:pos="426"/>
      </w:tabs>
    </w:pPr>
  </w:style>
  <w:style w:type="paragraph" w:customStyle="1" w:styleId="NCEABulletssub">
    <w:name w:val="NCEA Bullets (sub)"/>
    <w:basedOn w:val="Normal"/>
    <w:rsid w:val="005E24DF"/>
    <w:pPr>
      <w:numPr>
        <w:numId w:val="2"/>
      </w:numPr>
      <w:spacing w:before="80" w:after="80"/>
    </w:pPr>
    <w:rPr>
      <w:rFonts w:ascii="Arial" w:hAnsi="Arial"/>
      <w:sz w:val="22"/>
    </w:rPr>
  </w:style>
  <w:style w:type="character" w:customStyle="1" w:styleId="NCEAtablebodyChar">
    <w:name w:val="NCEA table body Char"/>
    <w:link w:val="NCEAtablebody"/>
    <w:rsid w:val="005E24DF"/>
    <w:rPr>
      <w:rFonts w:ascii="Arial" w:eastAsia="Times New Roman" w:hAnsi="Arial" w:cs="Times New Roman"/>
      <w:sz w:val="20"/>
      <w:szCs w:val="20"/>
      <w:lang w:eastAsia="en-NZ"/>
    </w:rPr>
  </w:style>
  <w:style w:type="paragraph" w:customStyle="1" w:styleId="NCEACPHeading1">
    <w:name w:val="NCEA CP Heading 1"/>
    <w:basedOn w:val="Normal"/>
    <w:rsid w:val="005E24DF"/>
    <w:pPr>
      <w:spacing w:before="200" w:after="200"/>
      <w:jc w:val="center"/>
    </w:pPr>
    <w:rPr>
      <w:rFonts w:ascii="Arial" w:hAnsi="Arial"/>
      <w:b/>
      <w:sz w:val="32"/>
      <w:lang w:val="en-US"/>
    </w:rPr>
  </w:style>
  <w:style w:type="paragraph" w:customStyle="1" w:styleId="NCEACPbodytextcentered">
    <w:name w:val="NCEA CP bodytext centered"/>
    <w:basedOn w:val="Normal"/>
    <w:rsid w:val="005E24DF"/>
    <w:pPr>
      <w:spacing w:before="120" w:after="120"/>
      <w:jc w:val="center"/>
    </w:pPr>
    <w:rPr>
      <w:rFonts w:ascii="Arial" w:hAnsi="Arial"/>
      <w:sz w:val="22"/>
      <w:lang w:val="en-US"/>
    </w:rPr>
  </w:style>
  <w:style w:type="character" w:customStyle="1" w:styleId="NCEAbulletsChar">
    <w:name w:val="NCEA bullets Char"/>
    <w:link w:val="NCEAbullets"/>
    <w:rsid w:val="005E24DF"/>
    <w:rPr>
      <w:rFonts w:ascii="Arial" w:eastAsia="Times New Roman" w:hAnsi="Arial" w:cs="Times New Roman"/>
      <w:szCs w:val="24"/>
      <w:lang w:val="x-none" w:eastAsia="en-NZ"/>
    </w:rPr>
  </w:style>
  <w:style w:type="paragraph" w:customStyle="1" w:styleId="NCEACPbodytext2">
    <w:name w:val="NCEA CP bodytext 2"/>
    <w:basedOn w:val="NCEACPbodytextcentered"/>
    <w:rsid w:val="005E24DF"/>
    <w:pPr>
      <w:spacing w:before="160" w:after="160"/>
    </w:pPr>
    <w:rPr>
      <w:sz w:val="28"/>
    </w:rPr>
  </w:style>
  <w:style w:type="paragraph" w:customStyle="1" w:styleId="NCEACPbodytext2bold">
    <w:name w:val="NCEA CP bodytext 2 bold"/>
    <w:basedOn w:val="NCEACPbodytext2"/>
    <w:rsid w:val="005E24DF"/>
    <w:rPr>
      <w:b/>
    </w:rPr>
  </w:style>
  <w:style w:type="paragraph" w:customStyle="1" w:styleId="NCEACPbodytextleft">
    <w:name w:val="NCEA CP bodytext left"/>
    <w:basedOn w:val="Normal"/>
    <w:rsid w:val="005E24DF"/>
    <w:pPr>
      <w:spacing w:before="120" w:after="120"/>
    </w:pPr>
    <w:rPr>
      <w:rFonts w:ascii="Arial" w:hAnsi="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D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titlepageL2">
    <w:name w:val="NCEA title page L2"/>
    <w:basedOn w:val="Normal"/>
    <w:rsid w:val="005E24DF"/>
    <w:pPr>
      <w:spacing w:before="200" w:after="200"/>
    </w:pPr>
    <w:rPr>
      <w:rFonts w:ascii="Arial" w:hAnsi="Arial" w:cs="Arial"/>
      <w:b/>
      <w:sz w:val="28"/>
      <w:szCs w:val="36"/>
      <w:lang w:val="en-NZ" w:eastAsia="en-NZ"/>
    </w:rPr>
  </w:style>
  <w:style w:type="paragraph" w:customStyle="1" w:styleId="NCEAInstructionsbanner">
    <w:name w:val="NCEA Instructions banner"/>
    <w:basedOn w:val="Normal"/>
    <w:rsid w:val="005E24DF"/>
    <w:pPr>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header">
    <w:name w:val="NCEA header"/>
    <w:basedOn w:val="Header"/>
    <w:rsid w:val="005E24DF"/>
    <w:pPr>
      <w:tabs>
        <w:tab w:val="clear" w:pos="4320"/>
        <w:tab w:val="clear" w:pos="8640"/>
        <w:tab w:val="center" w:pos="4153"/>
        <w:tab w:val="right" w:pos="8306"/>
      </w:tabs>
    </w:pPr>
    <w:rPr>
      <w:rFonts w:ascii="Arial" w:hAnsi="Arial"/>
      <w:sz w:val="20"/>
      <w:szCs w:val="20"/>
      <w:lang w:eastAsia="en-NZ"/>
    </w:rPr>
  </w:style>
  <w:style w:type="paragraph" w:customStyle="1" w:styleId="NCEAL2heading">
    <w:name w:val="NCEA L2 heading"/>
    <w:basedOn w:val="Normal"/>
    <w:rsid w:val="005E24DF"/>
    <w:pPr>
      <w:spacing w:before="240" w:after="240"/>
      <w:ind w:right="-1469"/>
    </w:pPr>
    <w:rPr>
      <w:rFonts w:ascii="Arial" w:hAnsi="Arial" w:cs="Arial"/>
      <w:b/>
      <w:sz w:val="28"/>
      <w:szCs w:val="20"/>
      <w:lang w:val="en-NZ" w:eastAsia="en-NZ"/>
    </w:rPr>
  </w:style>
  <w:style w:type="paragraph" w:customStyle="1" w:styleId="NCEAbodytext">
    <w:name w:val="NCEA bodytext"/>
    <w:link w:val="NCEAbodytextChar"/>
    <w:rsid w:val="005E24DF"/>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bullets">
    <w:name w:val="NCEA bullets"/>
    <w:basedOn w:val="NCEAbodytext"/>
    <w:link w:val="NCEAbulletsChar"/>
    <w:rsid w:val="005E24DF"/>
    <w:pPr>
      <w:widowControl w:val="0"/>
      <w:numPr>
        <w:numId w:val="1"/>
      </w:numPr>
      <w:autoSpaceDE w:val="0"/>
      <w:autoSpaceDN w:val="0"/>
      <w:adjustRightInd w:val="0"/>
      <w:spacing w:before="80" w:after="80"/>
      <w:ind w:left="397" w:hanging="397"/>
    </w:pPr>
    <w:rPr>
      <w:rFonts w:cs="Times New Roman"/>
      <w:szCs w:val="24"/>
      <w:lang w:val="x-none"/>
    </w:rPr>
  </w:style>
  <w:style w:type="paragraph" w:customStyle="1" w:styleId="NCEAtablebody">
    <w:name w:val="NCEA table body"/>
    <w:basedOn w:val="Normal"/>
    <w:link w:val="NCEAtablebodyChar"/>
    <w:rsid w:val="005E24DF"/>
    <w:pPr>
      <w:spacing w:before="40" w:after="40"/>
    </w:pPr>
    <w:rPr>
      <w:rFonts w:ascii="Arial" w:hAnsi="Arial"/>
      <w:sz w:val="20"/>
      <w:szCs w:val="20"/>
      <w:lang w:val="en-NZ" w:eastAsia="en-NZ"/>
    </w:rPr>
  </w:style>
  <w:style w:type="paragraph" w:customStyle="1" w:styleId="NCEAtablehead">
    <w:name w:val="NCEA table head"/>
    <w:basedOn w:val="Normal"/>
    <w:rsid w:val="005E24DF"/>
    <w:pPr>
      <w:spacing w:before="60" w:after="60"/>
      <w:jc w:val="center"/>
    </w:pPr>
    <w:rPr>
      <w:rFonts w:ascii="Arial" w:hAnsi="Arial" w:cs="Arial"/>
      <w:b/>
      <w:sz w:val="22"/>
      <w:szCs w:val="22"/>
      <w:lang w:eastAsia="en-NZ"/>
    </w:rPr>
  </w:style>
  <w:style w:type="paragraph" w:styleId="Header">
    <w:name w:val="header"/>
    <w:basedOn w:val="Normal"/>
    <w:link w:val="HeaderChar"/>
    <w:rsid w:val="005E24DF"/>
    <w:pPr>
      <w:tabs>
        <w:tab w:val="center" w:pos="4320"/>
        <w:tab w:val="right" w:pos="8640"/>
      </w:tabs>
    </w:pPr>
  </w:style>
  <w:style w:type="character" w:customStyle="1" w:styleId="HeaderChar">
    <w:name w:val="Header Char"/>
    <w:basedOn w:val="DefaultParagraphFont"/>
    <w:link w:val="Header"/>
    <w:rsid w:val="005E24DF"/>
    <w:rPr>
      <w:rFonts w:ascii="Times New Roman" w:eastAsia="Times New Roman" w:hAnsi="Times New Roman" w:cs="Times New Roman"/>
      <w:sz w:val="24"/>
      <w:szCs w:val="24"/>
      <w:lang w:val="en-GB"/>
    </w:rPr>
  </w:style>
  <w:style w:type="paragraph" w:styleId="Footer">
    <w:name w:val="footer"/>
    <w:basedOn w:val="Normal"/>
    <w:link w:val="FooterChar"/>
    <w:semiHidden/>
    <w:rsid w:val="005E24DF"/>
    <w:pPr>
      <w:tabs>
        <w:tab w:val="center" w:pos="4320"/>
        <w:tab w:val="right" w:pos="8640"/>
      </w:tabs>
    </w:pPr>
  </w:style>
  <w:style w:type="character" w:customStyle="1" w:styleId="FooterChar">
    <w:name w:val="Footer Char"/>
    <w:basedOn w:val="DefaultParagraphFont"/>
    <w:link w:val="Footer"/>
    <w:semiHidden/>
    <w:rsid w:val="005E24DF"/>
    <w:rPr>
      <w:rFonts w:ascii="Times New Roman" w:eastAsia="Times New Roman" w:hAnsi="Times New Roman" w:cs="Times New Roman"/>
      <w:sz w:val="24"/>
      <w:szCs w:val="24"/>
      <w:lang w:val="en-GB"/>
    </w:rPr>
  </w:style>
  <w:style w:type="character" w:styleId="PageNumber">
    <w:name w:val="page number"/>
    <w:basedOn w:val="DefaultParagraphFont"/>
    <w:rsid w:val="005E24DF"/>
  </w:style>
  <w:style w:type="character" w:styleId="Hyperlink">
    <w:name w:val="Hyperlink"/>
    <w:rsid w:val="005E24DF"/>
    <w:rPr>
      <w:color w:val="0000FF"/>
      <w:u w:val="single"/>
    </w:rPr>
  </w:style>
  <w:style w:type="character" w:customStyle="1" w:styleId="NCEAbodytextChar">
    <w:name w:val="NCEA bodytext Char"/>
    <w:link w:val="NCEAbodytext"/>
    <w:rsid w:val="005E24DF"/>
    <w:rPr>
      <w:rFonts w:ascii="Arial" w:eastAsia="Times New Roman" w:hAnsi="Arial" w:cs="Arial"/>
      <w:szCs w:val="20"/>
      <w:lang w:eastAsia="en-NZ"/>
    </w:rPr>
  </w:style>
  <w:style w:type="paragraph" w:customStyle="1" w:styleId="NCEAHeaderFooter">
    <w:name w:val="NCEA Header/Footer"/>
    <w:basedOn w:val="Header"/>
    <w:rsid w:val="005E24DF"/>
    <w:pPr>
      <w:tabs>
        <w:tab w:val="clear" w:pos="4320"/>
        <w:tab w:val="clear" w:pos="8640"/>
        <w:tab w:val="center" w:pos="4153"/>
        <w:tab w:val="right" w:pos="8306"/>
      </w:tabs>
    </w:pPr>
    <w:rPr>
      <w:rFonts w:ascii="Arial" w:hAnsi="Arial"/>
      <w:color w:val="808080"/>
      <w:sz w:val="20"/>
      <w:szCs w:val="20"/>
      <w:lang w:val="en-NZ"/>
    </w:rPr>
  </w:style>
  <w:style w:type="paragraph" w:customStyle="1" w:styleId="NCEAnumbers">
    <w:name w:val="NCEA numbers"/>
    <w:basedOn w:val="NCEAbullets"/>
    <w:rsid w:val="005E24DF"/>
    <w:pPr>
      <w:numPr>
        <w:numId w:val="0"/>
      </w:numPr>
      <w:tabs>
        <w:tab w:val="clear" w:pos="397"/>
        <w:tab w:val="left" w:pos="426"/>
      </w:tabs>
    </w:pPr>
  </w:style>
  <w:style w:type="paragraph" w:customStyle="1" w:styleId="NCEABulletssub">
    <w:name w:val="NCEA Bullets (sub)"/>
    <w:basedOn w:val="Normal"/>
    <w:rsid w:val="005E24DF"/>
    <w:pPr>
      <w:numPr>
        <w:numId w:val="2"/>
      </w:numPr>
      <w:spacing w:before="80" w:after="80"/>
    </w:pPr>
    <w:rPr>
      <w:rFonts w:ascii="Arial" w:hAnsi="Arial"/>
      <w:sz w:val="22"/>
    </w:rPr>
  </w:style>
  <w:style w:type="character" w:customStyle="1" w:styleId="NCEAtablebodyChar">
    <w:name w:val="NCEA table body Char"/>
    <w:link w:val="NCEAtablebody"/>
    <w:rsid w:val="005E24DF"/>
    <w:rPr>
      <w:rFonts w:ascii="Arial" w:eastAsia="Times New Roman" w:hAnsi="Arial" w:cs="Times New Roman"/>
      <w:sz w:val="20"/>
      <w:szCs w:val="20"/>
      <w:lang w:eastAsia="en-NZ"/>
    </w:rPr>
  </w:style>
  <w:style w:type="paragraph" w:customStyle="1" w:styleId="NCEACPHeading1">
    <w:name w:val="NCEA CP Heading 1"/>
    <w:basedOn w:val="Normal"/>
    <w:rsid w:val="005E24DF"/>
    <w:pPr>
      <w:spacing w:before="200" w:after="200"/>
      <w:jc w:val="center"/>
    </w:pPr>
    <w:rPr>
      <w:rFonts w:ascii="Arial" w:hAnsi="Arial"/>
      <w:b/>
      <w:sz w:val="32"/>
      <w:lang w:val="en-US"/>
    </w:rPr>
  </w:style>
  <w:style w:type="paragraph" w:customStyle="1" w:styleId="NCEACPbodytextcentered">
    <w:name w:val="NCEA CP bodytext centered"/>
    <w:basedOn w:val="Normal"/>
    <w:rsid w:val="005E24DF"/>
    <w:pPr>
      <w:spacing w:before="120" w:after="120"/>
      <w:jc w:val="center"/>
    </w:pPr>
    <w:rPr>
      <w:rFonts w:ascii="Arial" w:hAnsi="Arial"/>
      <w:sz w:val="22"/>
      <w:lang w:val="en-US"/>
    </w:rPr>
  </w:style>
  <w:style w:type="character" w:customStyle="1" w:styleId="NCEAbulletsChar">
    <w:name w:val="NCEA bullets Char"/>
    <w:link w:val="NCEAbullets"/>
    <w:rsid w:val="005E24DF"/>
    <w:rPr>
      <w:rFonts w:ascii="Arial" w:eastAsia="Times New Roman" w:hAnsi="Arial" w:cs="Times New Roman"/>
      <w:szCs w:val="24"/>
      <w:lang w:val="x-none" w:eastAsia="en-NZ"/>
    </w:rPr>
  </w:style>
  <w:style w:type="paragraph" w:customStyle="1" w:styleId="NCEACPbodytext2">
    <w:name w:val="NCEA CP bodytext 2"/>
    <w:basedOn w:val="NCEACPbodytextcentered"/>
    <w:rsid w:val="005E24DF"/>
    <w:pPr>
      <w:spacing w:before="160" w:after="160"/>
    </w:pPr>
    <w:rPr>
      <w:sz w:val="28"/>
    </w:rPr>
  </w:style>
  <w:style w:type="paragraph" w:customStyle="1" w:styleId="NCEACPbodytext2bold">
    <w:name w:val="NCEA CP bodytext 2 bold"/>
    <w:basedOn w:val="NCEACPbodytext2"/>
    <w:rsid w:val="005E24DF"/>
    <w:rPr>
      <w:b/>
    </w:rPr>
  </w:style>
  <w:style w:type="paragraph" w:customStyle="1" w:styleId="NCEACPbodytextleft">
    <w:name w:val="NCEA CP bodytext left"/>
    <w:basedOn w:val="Normal"/>
    <w:rsid w:val="005E24DF"/>
    <w:pPr>
      <w:spacing w:before="120" w:after="1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stats.govt.nz/"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bnz.govt.nz/statistics/" TargetMode="External"/><Relationship Id="rId2" Type="http://schemas.openxmlformats.org/officeDocument/2006/relationships/numbering" Target="numbering.xml"/><Relationship Id="rId16" Type="http://schemas.openxmlformats.org/officeDocument/2006/relationships/hyperlink" Target="http://www.interest.co.nz/"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F6A0-9040-4C82-A187-3CDE5DCB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Cross Campus</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Dawson</dc:creator>
  <cp:lastModifiedBy>Raj Dawson</cp:lastModifiedBy>
  <cp:revision>2</cp:revision>
  <cp:lastPrinted>2013-05-16T23:49:00Z</cp:lastPrinted>
  <dcterms:created xsi:type="dcterms:W3CDTF">2014-02-25T20:19:00Z</dcterms:created>
  <dcterms:modified xsi:type="dcterms:W3CDTF">2014-02-25T20:19:00Z</dcterms:modified>
</cp:coreProperties>
</file>