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0F" w:rsidRPr="004D690F" w:rsidRDefault="004D690F" w:rsidP="004D690F">
      <w:pPr>
        <w:rPr>
          <w:rFonts w:ascii="Century Gothic" w:hAnsi="Century Gothic" w:cs="Arial"/>
          <w:sz w:val="22"/>
        </w:rPr>
      </w:pPr>
      <w:r w:rsidRPr="004D690F">
        <w:rPr>
          <w:rFonts w:ascii="Century Gothic" w:hAnsi="Century Gothic" w:cs="Arial"/>
          <w:sz w:val="22"/>
        </w:rPr>
        <w:t xml:space="preserve">b) On the graph draw a curve to show the possible </w:t>
      </w:r>
      <w:r w:rsidRPr="004D690F">
        <w:rPr>
          <w:rFonts w:ascii="Century Gothic" w:hAnsi="Century Gothic" w:cs="Arial"/>
          <w:b/>
          <w:sz w:val="22"/>
        </w:rPr>
        <w:t>wealth</w:t>
      </w:r>
      <w:r w:rsidRPr="004D690F">
        <w:rPr>
          <w:rFonts w:ascii="Century Gothic" w:hAnsi="Century Gothic" w:cs="Arial"/>
          <w:sz w:val="22"/>
        </w:rPr>
        <w:t xml:space="preserve"> distribution in 2012. Label it </w:t>
      </w:r>
      <w:r w:rsidRPr="004D690F">
        <w:rPr>
          <w:rFonts w:ascii="Century Gothic" w:hAnsi="Century Gothic" w:cs="Arial"/>
          <w:b/>
          <w:sz w:val="22"/>
        </w:rPr>
        <w:t>‘WD’</w:t>
      </w:r>
      <w:r w:rsidRPr="004D690F">
        <w:rPr>
          <w:rFonts w:ascii="Century Gothic" w:hAnsi="Century Gothic" w:cs="Arial"/>
          <w:sz w:val="22"/>
        </w:rPr>
        <w:t>.</w:t>
      </w:r>
    </w:p>
    <w:p w:rsidR="004D690F" w:rsidRPr="000A7155" w:rsidRDefault="004D690F" w:rsidP="004D690F">
      <w:pPr>
        <w:rPr>
          <w:rFonts w:ascii="Century Gothic" w:hAnsi="Century Gothic" w:cs="Arial"/>
        </w:rPr>
      </w:pPr>
      <w:r w:rsidRPr="000A7155">
        <w:rPr>
          <w:rFonts w:ascii="Century Gothic" w:hAnsi="Century Gothic" w:cs="Arial"/>
        </w:rPr>
        <w:t xml:space="preserve">c) Explain in detail how Income Inequality is measured using the graph you have drawn </w:t>
      </w:r>
      <w:r>
        <w:rPr>
          <w:rFonts w:ascii="Century Gothic" w:hAnsi="Century Gothic" w:cs="Arial"/>
        </w:rPr>
        <w:t xml:space="preserve">   </w:t>
      </w:r>
      <w:r w:rsidRPr="000A7155">
        <w:rPr>
          <w:rFonts w:ascii="Century Gothic" w:hAnsi="Century Gothic" w:cs="Arial"/>
        </w:rPr>
        <w:t xml:space="preserve">on page 5.  </w:t>
      </w:r>
      <w:bookmarkStart w:id="0" w:name="_GoBack"/>
      <w:bookmarkEnd w:id="0"/>
    </w:p>
    <w:p w:rsidR="004D690F" w:rsidRDefault="004D690F" w:rsidP="004D690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  <w:tr w:rsidR="004D690F" w:rsidTr="00974559">
        <w:tc>
          <w:tcPr>
            <w:tcW w:w="10682" w:type="dxa"/>
          </w:tcPr>
          <w:p w:rsidR="004D690F" w:rsidRDefault="004D690F" w:rsidP="00974559">
            <w:pPr>
              <w:rPr>
                <w:b/>
                <w:u w:val="single"/>
              </w:rPr>
            </w:pPr>
          </w:p>
        </w:tc>
      </w:tr>
    </w:tbl>
    <w:p w:rsidR="00BA7B76" w:rsidRDefault="004D690F"/>
    <w:sectPr w:rsidR="00BA7B76" w:rsidSect="004D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F"/>
    <w:rsid w:val="001753FD"/>
    <w:rsid w:val="004D690F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2014-06-02T10:16:00Z</dcterms:created>
  <dcterms:modified xsi:type="dcterms:W3CDTF">2014-06-02T10:18:00Z</dcterms:modified>
</cp:coreProperties>
</file>