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DE" w:rsidRDefault="007800DB" w:rsidP="007800DB">
      <w:pPr>
        <w:pStyle w:val="Title"/>
        <w:jc w:val="center"/>
        <w:rPr>
          <w:b/>
        </w:rPr>
      </w:pPr>
      <w:r w:rsidRPr="007800DB">
        <w:rPr>
          <w:b/>
        </w:rPr>
        <w:t xml:space="preserve">REVISION </w:t>
      </w:r>
      <w:r>
        <w:rPr>
          <w:b/>
        </w:rPr>
        <w:t>–</w:t>
      </w:r>
      <w:r w:rsidRPr="007800DB">
        <w:rPr>
          <w:b/>
        </w:rPr>
        <w:t xml:space="preserve"> Trade</w:t>
      </w:r>
    </w:p>
    <w:p w:rsidR="007800DB" w:rsidRDefault="007800DB" w:rsidP="007800DB"/>
    <w:p w:rsidR="007800DB" w:rsidRPr="00672670" w:rsidRDefault="007800DB" w:rsidP="0067267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72670">
        <w:rPr>
          <w:sz w:val="28"/>
        </w:rPr>
        <w:t xml:space="preserve">Identify events and link to Current Account. </w:t>
      </w:r>
      <w:r w:rsidRPr="00672670">
        <w:rPr>
          <w:b/>
          <w:sz w:val="28"/>
        </w:rPr>
        <w:t>Page 120 Textbook Q.2</w:t>
      </w:r>
    </w:p>
    <w:p w:rsidR="007800DB" w:rsidRPr="00672670" w:rsidRDefault="007800D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Trading Partner’s Business cycle – impact on Balance of Go</w:t>
      </w:r>
      <w:r w:rsidR="00321D9C" w:rsidRPr="00672670">
        <w:rPr>
          <w:sz w:val="28"/>
        </w:rPr>
        <w:t>o</w:t>
      </w:r>
      <w:r w:rsidRPr="00672670">
        <w:rPr>
          <w:sz w:val="28"/>
        </w:rPr>
        <w:t>ds &amp; Services</w:t>
      </w:r>
    </w:p>
    <w:p w:rsidR="00321D9C" w:rsidRPr="00672670" w:rsidRDefault="00321D9C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Show the effect of NZ$ popularity on an Exchange rate graph.</w:t>
      </w:r>
    </w:p>
    <w:p w:rsidR="00321D9C" w:rsidRPr="00672670" w:rsidRDefault="00321D9C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 xml:space="preserve">Exchange Rate </w:t>
      </w:r>
      <w:proofErr w:type="spellStart"/>
      <w:r w:rsidRPr="00672670">
        <w:rPr>
          <w:sz w:val="28"/>
        </w:rPr>
        <w:t>vs</w:t>
      </w:r>
      <w:proofErr w:type="spellEnd"/>
      <w:r w:rsidRPr="00672670">
        <w:rPr>
          <w:sz w:val="28"/>
        </w:rPr>
        <w:t xml:space="preserve"> Trading partner</w:t>
      </w:r>
      <w:r w:rsidR="00B3078D" w:rsidRPr="00672670">
        <w:rPr>
          <w:sz w:val="28"/>
        </w:rPr>
        <w:t>’</w:t>
      </w:r>
      <w:r w:rsidRPr="00672670">
        <w:rPr>
          <w:sz w:val="28"/>
        </w:rPr>
        <w:t>s Business Cycle – Effects on Bal. of Goods of Services</w:t>
      </w:r>
    </w:p>
    <w:p w:rsidR="00B3078D" w:rsidRPr="00672670" w:rsidRDefault="009B403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 xml:space="preserve">Exports </w:t>
      </w:r>
      <w:r w:rsidR="00B3078D" w:rsidRPr="00672670">
        <w:rPr>
          <w:sz w:val="28"/>
        </w:rPr>
        <w:t>2-Country model</w:t>
      </w:r>
      <w:r w:rsidRPr="00672670">
        <w:rPr>
          <w:sz w:val="28"/>
        </w:rPr>
        <w:t xml:space="preserve">. Show on graph when World Prices are </w:t>
      </w:r>
      <w:r w:rsidRPr="00672670">
        <w:rPr>
          <w:b/>
          <w:sz w:val="28"/>
        </w:rPr>
        <w:t>above &amp; below</w:t>
      </w:r>
      <w:r w:rsidRPr="00672670">
        <w:rPr>
          <w:sz w:val="28"/>
        </w:rPr>
        <w:t xml:space="preserve"> equilibrium – Page 97 Option 1</w:t>
      </w:r>
    </w:p>
    <w:p w:rsidR="009B403B" w:rsidRPr="00672670" w:rsidRDefault="009B403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 xml:space="preserve">Impact of world prices (Increasing </w:t>
      </w:r>
      <w:r w:rsidRPr="00672670">
        <w:rPr>
          <w:b/>
          <w:sz w:val="28"/>
        </w:rPr>
        <w:t>/ falling</w:t>
      </w:r>
      <w:r w:rsidRPr="00672670">
        <w:rPr>
          <w:sz w:val="28"/>
        </w:rPr>
        <w:t xml:space="preserve">) for producers who </w:t>
      </w:r>
      <w:r w:rsidRPr="00672670">
        <w:rPr>
          <w:b/>
          <w:sz w:val="28"/>
        </w:rPr>
        <w:t>Export</w:t>
      </w:r>
      <w:r w:rsidRPr="00672670">
        <w:rPr>
          <w:sz w:val="28"/>
        </w:rPr>
        <w:t xml:space="preserve"> and producers who </w:t>
      </w:r>
      <w:r w:rsidRPr="00672670">
        <w:rPr>
          <w:b/>
          <w:sz w:val="28"/>
        </w:rPr>
        <w:t>sell locally</w:t>
      </w:r>
      <w:r w:rsidRPr="00672670">
        <w:rPr>
          <w:sz w:val="28"/>
        </w:rPr>
        <w:t xml:space="preserve">. </w:t>
      </w:r>
    </w:p>
    <w:p w:rsidR="009B403B" w:rsidRPr="00672670" w:rsidRDefault="009B403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 xml:space="preserve">Impact of world prices (Increasing </w:t>
      </w:r>
      <w:r w:rsidRPr="00672670">
        <w:rPr>
          <w:b/>
          <w:sz w:val="28"/>
        </w:rPr>
        <w:t>/ falling</w:t>
      </w:r>
      <w:r w:rsidRPr="00672670">
        <w:rPr>
          <w:sz w:val="28"/>
        </w:rPr>
        <w:t>) on Consumers and employees.</w:t>
      </w:r>
    </w:p>
    <w:p w:rsidR="009B403B" w:rsidRPr="00672670" w:rsidRDefault="009B403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Imports 2-Country model. Identify NZ’s trading Partners</w:t>
      </w:r>
    </w:p>
    <w:p w:rsidR="009B403B" w:rsidRPr="00672670" w:rsidRDefault="009B403B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 xml:space="preserve">Use 2-country model to show </w:t>
      </w:r>
      <w:r w:rsidRPr="00672670">
        <w:rPr>
          <w:b/>
          <w:sz w:val="28"/>
        </w:rPr>
        <w:t>new WORLD PRICES</w:t>
      </w:r>
      <w:r w:rsidRPr="00672670">
        <w:rPr>
          <w:sz w:val="28"/>
        </w:rPr>
        <w:t xml:space="preserve"> when </w:t>
      </w:r>
      <w:r w:rsidRPr="00672670">
        <w:rPr>
          <w:b/>
          <w:sz w:val="28"/>
        </w:rPr>
        <w:t>supply</w:t>
      </w:r>
      <w:r w:rsidRPr="00672670">
        <w:rPr>
          <w:sz w:val="28"/>
        </w:rPr>
        <w:t xml:space="preserve"> changes (</w:t>
      </w:r>
      <w:r w:rsidRPr="00672670">
        <w:rPr>
          <w:b/>
          <w:sz w:val="28"/>
        </w:rPr>
        <w:t>Increases</w:t>
      </w:r>
      <w:r w:rsidRPr="00672670">
        <w:rPr>
          <w:sz w:val="28"/>
        </w:rPr>
        <w:t xml:space="preserve"> / Decreases) in the foreign Market. Page 99 top case study</w:t>
      </w:r>
      <w:r w:rsidR="00873898" w:rsidRPr="00672670">
        <w:rPr>
          <w:sz w:val="28"/>
        </w:rPr>
        <w:t>.</w:t>
      </w:r>
    </w:p>
    <w:p w:rsidR="00873898" w:rsidRPr="00672670" w:rsidRDefault="00873898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Effect of the above on NZ producers profits</w:t>
      </w:r>
      <w:bookmarkStart w:id="0" w:name="_GoBack"/>
      <w:bookmarkEnd w:id="0"/>
    </w:p>
    <w:p w:rsidR="009B403B" w:rsidRPr="00672670" w:rsidRDefault="00873898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List top 4 catego</w:t>
      </w:r>
      <w:r w:rsidR="00672670" w:rsidRPr="00672670">
        <w:rPr>
          <w:sz w:val="28"/>
        </w:rPr>
        <w:t>ries of commodities NZ exports – Page 94</w:t>
      </w:r>
    </w:p>
    <w:p w:rsidR="00672670" w:rsidRPr="00672670" w:rsidRDefault="00672670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NZ’s apple trade with Australia – Page 132</w:t>
      </w:r>
    </w:p>
    <w:p w:rsidR="00672670" w:rsidRPr="00672670" w:rsidRDefault="00672670" w:rsidP="00672670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672670">
        <w:rPr>
          <w:sz w:val="28"/>
        </w:rPr>
        <w:t>Impact of the above on NZ/AUS consumers; NZ/AUS producers</w:t>
      </w:r>
    </w:p>
    <w:sectPr w:rsidR="00672670" w:rsidRPr="00672670" w:rsidSect="00780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61DA"/>
    <w:multiLevelType w:val="hybridMultilevel"/>
    <w:tmpl w:val="47724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B"/>
    <w:rsid w:val="002B76DE"/>
    <w:rsid w:val="00321D9C"/>
    <w:rsid w:val="00672670"/>
    <w:rsid w:val="007800DB"/>
    <w:rsid w:val="00873898"/>
    <w:rsid w:val="009B403B"/>
    <w:rsid w:val="00B3078D"/>
    <w:rsid w:val="00D0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0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00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2012-09-13T04:13:00Z</dcterms:created>
  <dcterms:modified xsi:type="dcterms:W3CDTF">2012-09-13T22:28:00Z</dcterms:modified>
</cp:coreProperties>
</file>