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6D" w:rsidRPr="00ED336D" w:rsidRDefault="00ED336D" w:rsidP="00ED336D">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ED336D">
        <w:rPr>
          <w:rFonts w:ascii="Times New Roman" w:eastAsia="Times New Roman" w:hAnsi="Times New Roman" w:cs="Times New Roman"/>
          <w:b/>
          <w:bCs/>
          <w:sz w:val="36"/>
          <w:szCs w:val="36"/>
          <w:lang w:eastAsia="en-NZ"/>
        </w:rPr>
        <w:t>Key concept indicators</w:t>
      </w:r>
    </w:p>
    <w:p w:rsidR="00ED336D" w:rsidRPr="00ED336D" w:rsidRDefault="00ED336D" w:rsidP="00ED3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D336D">
        <w:rPr>
          <w:rFonts w:ascii="Times New Roman" w:eastAsia="Times New Roman" w:hAnsi="Times New Roman" w:cs="Times New Roman"/>
          <w:sz w:val="24"/>
          <w:szCs w:val="24"/>
          <w:lang w:eastAsia="en-NZ"/>
        </w:rPr>
        <w:t xml:space="preserve">Identifies and uses, in context, concepts related to international trade, such as: </w:t>
      </w:r>
    </w:p>
    <w:p w:rsidR="00ED336D" w:rsidRPr="00ED336D" w:rsidRDefault="00ED336D" w:rsidP="00ED336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D336D">
        <w:rPr>
          <w:rFonts w:ascii="Times New Roman" w:eastAsia="Times New Roman" w:hAnsi="Times New Roman" w:cs="Times New Roman"/>
          <w:sz w:val="24"/>
          <w:szCs w:val="24"/>
          <w:lang w:eastAsia="en-NZ"/>
        </w:rPr>
        <w:t xml:space="preserve">balance on goods and services </w:t>
      </w:r>
    </w:p>
    <w:p w:rsidR="00ED336D" w:rsidRPr="00ED336D" w:rsidRDefault="00ED336D" w:rsidP="00ED336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ED336D">
        <w:rPr>
          <w:rFonts w:ascii="Times New Roman" w:eastAsia="Times New Roman" w:hAnsi="Times New Roman" w:cs="Times New Roman"/>
          <w:sz w:val="24"/>
          <w:szCs w:val="24"/>
          <w:lang w:eastAsia="en-NZ"/>
        </w:rPr>
        <w:t>fee</w:t>
      </w:r>
      <w:proofErr w:type="gramEnd"/>
      <w:r w:rsidRPr="00ED336D">
        <w:rPr>
          <w:rFonts w:ascii="Times New Roman" w:eastAsia="Times New Roman" w:hAnsi="Times New Roman" w:cs="Times New Roman"/>
          <w:sz w:val="24"/>
          <w:szCs w:val="24"/>
          <w:lang w:eastAsia="en-NZ"/>
        </w:rPr>
        <w:t xml:space="preserve"> trade and protectionism. </w:t>
      </w:r>
    </w:p>
    <w:p w:rsidR="00ED336D" w:rsidRPr="00ED336D" w:rsidRDefault="00ED336D" w:rsidP="00ED3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D336D">
        <w:rPr>
          <w:rFonts w:ascii="Times New Roman" w:eastAsia="Times New Roman" w:hAnsi="Times New Roman" w:cs="Times New Roman"/>
          <w:sz w:val="24"/>
          <w:szCs w:val="24"/>
          <w:lang w:eastAsia="en-NZ"/>
        </w:rPr>
        <w:t xml:space="preserve">Identifies the major goods and services exported and imported by New Zealand. </w:t>
      </w:r>
    </w:p>
    <w:p w:rsidR="00ED336D" w:rsidRPr="00ED336D" w:rsidRDefault="00ED336D" w:rsidP="00ED3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D336D">
        <w:rPr>
          <w:rFonts w:ascii="Times New Roman" w:eastAsia="Times New Roman" w:hAnsi="Times New Roman" w:cs="Times New Roman"/>
          <w:sz w:val="24"/>
          <w:szCs w:val="24"/>
          <w:lang w:eastAsia="en-NZ"/>
        </w:rPr>
        <w:t xml:space="preserve">Identifies the major export and import markets for New Zealand. </w:t>
      </w:r>
    </w:p>
    <w:p w:rsidR="00ED336D" w:rsidRPr="00ED336D" w:rsidRDefault="00ED336D" w:rsidP="00ED3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D336D">
        <w:rPr>
          <w:rFonts w:ascii="Times New Roman" w:eastAsia="Times New Roman" w:hAnsi="Times New Roman" w:cs="Times New Roman"/>
          <w:sz w:val="24"/>
          <w:szCs w:val="24"/>
          <w:lang w:eastAsia="en-NZ"/>
        </w:rPr>
        <w:t xml:space="preserve">Uses the supply and demand model (price taker and two </w:t>
      </w:r>
      <w:proofErr w:type="gramStart"/>
      <w:r w:rsidRPr="00ED336D">
        <w:rPr>
          <w:rFonts w:ascii="Times New Roman" w:eastAsia="Times New Roman" w:hAnsi="Times New Roman" w:cs="Times New Roman"/>
          <w:sz w:val="24"/>
          <w:szCs w:val="24"/>
          <w:lang w:eastAsia="en-NZ"/>
        </w:rPr>
        <w:t>country</w:t>
      </w:r>
      <w:proofErr w:type="gramEnd"/>
      <w:r w:rsidRPr="00ED336D">
        <w:rPr>
          <w:rFonts w:ascii="Times New Roman" w:eastAsia="Times New Roman" w:hAnsi="Times New Roman" w:cs="Times New Roman"/>
          <w:sz w:val="24"/>
          <w:szCs w:val="24"/>
          <w:lang w:eastAsia="en-NZ"/>
        </w:rPr>
        <w:t xml:space="preserve">) to show and explain the basis for trade. </w:t>
      </w:r>
    </w:p>
    <w:p w:rsidR="00ED336D" w:rsidRPr="00ED336D" w:rsidRDefault="00ED336D" w:rsidP="00ED3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D336D">
        <w:rPr>
          <w:rFonts w:ascii="Times New Roman" w:eastAsia="Times New Roman" w:hAnsi="Times New Roman" w:cs="Times New Roman"/>
          <w:sz w:val="24"/>
          <w:szCs w:val="24"/>
          <w:lang w:eastAsia="en-NZ"/>
        </w:rPr>
        <w:t xml:space="preserve">Integrates changes shown on demand and supply model(s) into detailed explanations of causes of changes in quantities that will be exported or imported, such as changes in the world price (or exchange rate), domestic demand, and domestic supply. </w:t>
      </w:r>
    </w:p>
    <w:p w:rsidR="00ED336D" w:rsidRPr="00ED336D" w:rsidRDefault="00ED336D" w:rsidP="00ED3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D336D">
        <w:rPr>
          <w:rFonts w:ascii="Times New Roman" w:eastAsia="Times New Roman" w:hAnsi="Times New Roman" w:cs="Times New Roman"/>
          <w:sz w:val="24"/>
          <w:szCs w:val="24"/>
          <w:lang w:eastAsia="en-NZ"/>
        </w:rPr>
        <w:t xml:space="preserve">Uses the supply and demand model to show and explain how an exchange rate is determined. </w:t>
      </w:r>
    </w:p>
    <w:p w:rsidR="00ED336D" w:rsidRPr="00ED336D" w:rsidRDefault="00ED336D" w:rsidP="00ED3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D336D">
        <w:rPr>
          <w:rFonts w:ascii="Times New Roman" w:eastAsia="Times New Roman" w:hAnsi="Times New Roman" w:cs="Times New Roman"/>
          <w:sz w:val="24"/>
          <w:szCs w:val="24"/>
          <w:lang w:eastAsia="en-NZ"/>
        </w:rPr>
        <w:t xml:space="preserve">Integrates changes shown on foreign exchange supply and demand model into detailed explanations of causes of changes in the value of goods and services imported and exported. </w:t>
      </w:r>
    </w:p>
    <w:p w:rsidR="00ED336D" w:rsidRPr="00ED336D" w:rsidRDefault="00ED336D" w:rsidP="00ED3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D336D">
        <w:rPr>
          <w:rFonts w:ascii="Times New Roman" w:eastAsia="Times New Roman" w:hAnsi="Times New Roman" w:cs="Times New Roman"/>
          <w:sz w:val="24"/>
          <w:szCs w:val="24"/>
          <w:lang w:eastAsia="en-NZ"/>
        </w:rPr>
        <w:t xml:space="preserve">Compares and contrasts the impact of the different causes of changes in international trade, for example, the differing impacts of a depreciation of the New Zealand dollar, and an increase in world demand for a product that New Zealand exports. </w:t>
      </w:r>
    </w:p>
    <w:p w:rsidR="00ED336D" w:rsidRPr="00ED336D" w:rsidRDefault="00ED336D" w:rsidP="00ED3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D336D">
        <w:rPr>
          <w:rFonts w:ascii="Times New Roman" w:eastAsia="Times New Roman" w:hAnsi="Times New Roman" w:cs="Times New Roman"/>
          <w:sz w:val="24"/>
          <w:szCs w:val="24"/>
          <w:lang w:eastAsia="en-NZ"/>
        </w:rPr>
        <w:t xml:space="preserve">Compares and contrasts the impacts of changes in international trade on various groups in New Zealand society, for example, on: </w:t>
      </w:r>
    </w:p>
    <w:p w:rsidR="00ED336D" w:rsidRPr="00ED336D" w:rsidRDefault="00ED336D" w:rsidP="00ED336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D336D">
        <w:rPr>
          <w:rFonts w:ascii="Times New Roman" w:eastAsia="Times New Roman" w:hAnsi="Times New Roman" w:cs="Times New Roman"/>
          <w:sz w:val="24"/>
          <w:szCs w:val="24"/>
          <w:lang w:eastAsia="en-NZ"/>
        </w:rPr>
        <w:t xml:space="preserve">domestic consumers (for example, when export prices increase) </w:t>
      </w:r>
    </w:p>
    <w:p w:rsidR="00ED336D" w:rsidRPr="00ED336D" w:rsidRDefault="00ED336D" w:rsidP="00ED336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D336D">
        <w:rPr>
          <w:rFonts w:ascii="Times New Roman" w:eastAsia="Times New Roman" w:hAnsi="Times New Roman" w:cs="Times New Roman"/>
          <w:sz w:val="24"/>
          <w:szCs w:val="24"/>
          <w:lang w:eastAsia="en-NZ"/>
        </w:rPr>
        <w:t xml:space="preserve">domestic industries (for example, how fluctuations in trade will have direct, indirect and induced flow on impacts on local firms) </w:t>
      </w:r>
    </w:p>
    <w:p w:rsidR="00ED336D" w:rsidRPr="00ED336D" w:rsidRDefault="00ED336D" w:rsidP="00ED336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ED336D">
        <w:rPr>
          <w:rFonts w:ascii="Times New Roman" w:eastAsia="Times New Roman" w:hAnsi="Times New Roman" w:cs="Times New Roman"/>
          <w:sz w:val="24"/>
          <w:szCs w:val="24"/>
          <w:lang w:eastAsia="en-NZ"/>
        </w:rPr>
        <w:t>uneven</w:t>
      </w:r>
      <w:proofErr w:type="gramEnd"/>
      <w:r w:rsidRPr="00ED336D">
        <w:rPr>
          <w:rFonts w:ascii="Times New Roman" w:eastAsia="Times New Roman" w:hAnsi="Times New Roman" w:cs="Times New Roman"/>
          <w:sz w:val="24"/>
          <w:szCs w:val="24"/>
          <w:lang w:eastAsia="en-NZ"/>
        </w:rPr>
        <w:t xml:space="preserve"> impact of changes (that is, winners and losers – consumers benefit from lower-priced imports but domestic firms may close down). </w:t>
      </w:r>
    </w:p>
    <w:p w:rsidR="00610CAB" w:rsidRDefault="00610CAB">
      <w:bookmarkStart w:id="0" w:name="_GoBack"/>
      <w:bookmarkEnd w:id="0"/>
    </w:p>
    <w:sectPr w:rsidR="00610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405B6"/>
    <w:multiLevelType w:val="multilevel"/>
    <w:tmpl w:val="9EACA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6D"/>
    <w:rsid w:val="00610CAB"/>
    <w:rsid w:val="00ED33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336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336D"/>
    <w:rPr>
      <w:rFonts w:ascii="Times New Roman" w:eastAsia="Times New Roman" w:hAnsi="Times New Roman" w:cs="Times New Roman"/>
      <w:b/>
      <w:bCs/>
      <w:sz w:val="36"/>
      <w:szCs w:val="3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336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336D"/>
    <w:rPr>
      <w:rFonts w:ascii="Times New Roman" w:eastAsia="Times New Roman" w:hAnsi="Times New Roman" w:cs="Times New Roman"/>
      <w:b/>
      <w:bCs/>
      <w:sz w:val="36"/>
      <w:szCs w:val="3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4946">
      <w:bodyDiv w:val="1"/>
      <w:marLeft w:val="0"/>
      <w:marRight w:val="0"/>
      <w:marTop w:val="0"/>
      <w:marBottom w:val="0"/>
      <w:divBdr>
        <w:top w:val="none" w:sz="0" w:space="0" w:color="auto"/>
        <w:left w:val="none" w:sz="0" w:space="0" w:color="auto"/>
        <w:bottom w:val="none" w:sz="0" w:space="0" w:color="auto"/>
        <w:right w:val="none" w:sz="0" w:space="0" w:color="auto"/>
      </w:divBdr>
      <w:divsChild>
        <w:div w:id="963459591">
          <w:marLeft w:val="0"/>
          <w:marRight w:val="0"/>
          <w:marTop w:val="0"/>
          <w:marBottom w:val="0"/>
          <w:divBdr>
            <w:top w:val="none" w:sz="0" w:space="0" w:color="auto"/>
            <w:left w:val="none" w:sz="0" w:space="0" w:color="auto"/>
            <w:bottom w:val="none" w:sz="0" w:space="0" w:color="auto"/>
            <w:right w:val="none" w:sz="0" w:space="0" w:color="auto"/>
          </w:divBdr>
          <w:divsChild>
            <w:div w:id="1403063962">
              <w:marLeft w:val="0"/>
              <w:marRight w:val="0"/>
              <w:marTop w:val="0"/>
              <w:marBottom w:val="0"/>
              <w:divBdr>
                <w:top w:val="none" w:sz="0" w:space="0" w:color="auto"/>
                <w:left w:val="none" w:sz="0" w:space="0" w:color="auto"/>
                <w:bottom w:val="none" w:sz="0" w:space="0" w:color="auto"/>
                <w:right w:val="none" w:sz="0" w:space="0" w:color="auto"/>
              </w:divBdr>
              <w:divsChild>
                <w:div w:id="5777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Southern Cross Campus</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Dawson</dc:creator>
  <cp:lastModifiedBy>Raj Dawson</cp:lastModifiedBy>
  <cp:revision>1</cp:revision>
  <dcterms:created xsi:type="dcterms:W3CDTF">2012-08-19T05:32:00Z</dcterms:created>
  <dcterms:modified xsi:type="dcterms:W3CDTF">2012-08-19T05:33:00Z</dcterms:modified>
</cp:coreProperties>
</file>